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1DC14" w14:textId="4EDA238C" w:rsidR="001D27BA" w:rsidRPr="00B26E80" w:rsidRDefault="00D40B5C" w:rsidP="001F282C">
      <w:pPr>
        <w:jc w:val="center"/>
        <w:rPr>
          <w:rFonts w:ascii="Calibri" w:hAnsi="Calibri" w:cs="Calibri"/>
          <w:b/>
        </w:rPr>
      </w:pPr>
      <w:bookmarkStart w:id="0" w:name="proposal_requirements"/>
      <w:bookmarkStart w:id="1" w:name="_Toc484514083"/>
      <w:bookmarkStart w:id="2" w:name="_Toc484853881"/>
      <w:bookmarkStart w:id="3" w:name="_Toc484855050"/>
      <w:bookmarkStart w:id="4" w:name="_Toc491494109"/>
      <w:bookmarkStart w:id="5" w:name="_Toc16582982"/>
      <w:bookmarkStart w:id="6" w:name="_Toc179610979"/>
      <w:bookmarkStart w:id="7" w:name="_Toc200342467"/>
      <w:bookmarkStart w:id="8" w:name="_Toc350937536"/>
      <w:r w:rsidRPr="00B26E80">
        <w:rPr>
          <w:rFonts w:ascii="Calibri" w:hAnsi="Calibri" w:cs="Calibri"/>
          <w:b/>
        </w:rPr>
        <w:t xml:space="preserve">RFP </w:t>
      </w:r>
      <w:r w:rsidR="00B00E94">
        <w:rPr>
          <w:rFonts w:ascii="Calibri" w:hAnsi="Calibri" w:cs="Calibri"/>
          <w:b/>
        </w:rPr>
        <w:t>26-86592</w:t>
      </w:r>
    </w:p>
    <w:p w14:paraId="1DF4B9B8" w14:textId="77777777" w:rsidR="001D27BA" w:rsidRPr="008C465B" w:rsidRDefault="00D40B5C" w:rsidP="001F282C">
      <w:pPr>
        <w:jc w:val="center"/>
        <w:rPr>
          <w:rFonts w:ascii="Calibri" w:hAnsi="Calibri" w:cs="Calibri"/>
          <w:b/>
        </w:rPr>
      </w:pPr>
      <w:r w:rsidRPr="008C465B">
        <w:rPr>
          <w:rFonts w:ascii="Calibri" w:hAnsi="Calibri" w:cs="Calibri"/>
          <w:b/>
        </w:rPr>
        <w:t>TECHNICAL PROPOSAL</w:t>
      </w:r>
    </w:p>
    <w:p w14:paraId="50858223" w14:textId="294737E1" w:rsidR="001D27BA" w:rsidRDefault="00D40B5C" w:rsidP="001F282C">
      <w:pPr>
        <w:jc w:val="center"/>
        <w:rPr>
          <w:rFonts w:ascii="Calibri" w:hAnsi="Calibri" w:cs="Calibri"/>
          <w:b/>
        </w:rPr>
      </w:pPr>
      <w:r w:rsidRPr="008C465B">
        <w:rPr>
          <w:rFonts w:ascii="Calibri" w:hAnsi="Calibri" w:cs="Calibri"/>
          <w:b/>
        </w:rPr>
        <w:t>ATTACHMENT F</w:t>
      </w:r>
    </w:p>
    <w:p w14:paraId="2CDE5EB2" w14:textId="4198BB5E" w:rsidR="001D27BA" w:rsidRPr="008C465B" w:rsidRDefault="00D40B5C" w:rsidP="001F282C">
      <w:pPr>
        <w:jc w:val="center"/>
        <w:rPr>
          <w:rFonts w:ascii="Calibri" w:hAnsi="Calibri" w:cs="Calibri"/>
          <w:b/>
        </w:rPr>
      </w:pPr>
      <w:r>
        <w:rPr>
          <w:rFonts w:ascii="Calibri" w:hAnsi="Calibri" w:cs="Calibri"/>
          <w:b/>
        </w:rPr>
        <w:t>Pharmacy Benefit Man</w:t>
      </w:r>
      <w:r w:rsidR="006E13D7">
        <w:rPr>
          <w:rFonts w:ascii="Calibri" w:hAnsi="Calibri" w:cs="Calibri"/>
          <w:b/>
        </w:rPr>
        <w:t>a</w:t>
      </w:r>
      <w:r>
        <w:rPr>
          <w:rFonts w:ascii="Calibri" w:hAnsi="Calibri" w:cs="Calibri"/>
          <w:b/>
        </w:rPr>
        <w:t>gement Services</w:t>
      </w:r>
    </w:p>
    <w:p w14:paraId="69E38E4E" w14:textId="77777777" w:rsidR="001D27BA" w:rsidRPr="008C465B" w:rsidRDefault="001D27BA" w:rsidP="001F282C">
      <w:pPr>
        <w:rPr>
          <w:rFonts w:ascii="Calibri" w:hAnsi="Calibri" w:cs="Calibri"/>
        </w:rPr>
      </w:pPr>
    </w:p>
    <w:p w14:paraId="59D736A7" w14:textId="69348639" w:rsidR="001D27BA" w:rsidRPr="003F2388" w:rsidRDefault="00D40B5C" w:rsidP="001F282C">
      <w:pPr>
        <w:rPr>
          <w:rFonts w:ascii="Calibri" w:hAnsi="Calibri" w:cs="Calibri"/>
          <w:szCs w:val="24"/>
        </w:rPr>
      </w:pPr>
      <w:r w:rsidRPr="003F2388">
        <w:rPr>
          <w:rFonts w:ascii="Calibri" w:hAnsi="Calibri" w:cs="Calibri"/>
          <w:szCs w:val="24"/>
        </w:rPr>
        <w:t xml:space="preserve">Please supply </w:t>
      </w:r>
      <w:r w:rsidRPr="00EC0453">
        <w:rPr>
          <w:rFonts w:ascii="Calibri" w:hAnsi="Calibri" w:cs="Calibri"/>
          <w:b/>
          <w:i/>
          <w:szCs w:val="24"/>
        </w:rPr>
        <w:t>all</w:t>
      </w:r>
      <w:r w:rsidRPr="003F2388">
        <w:rPr>
          <w:rFonts w:ascii="Calibri" w:hAnsi="Calibri" w:cs="Calibri"/>
          <w:szCs w:val="24"/>
        </w:rPr>
        <w:t xml:space="preserve"> requested </w:t>
      </w:r>
      <w:r w:rsidRPr="008D5193">
        <w:rPr>
          <w:rFonts w:ascii="Calibri" w:hAnsi="Calibri" w:cs="Calibri"/>
          <w:szCs w:val="24"/>
        </w:rPr>
        <w:t>information in the yellow-shaded areas</w:t>
      </w:r>
      <w:r w:rsidR="008D5193" w:rsidRPr="008D5193">
        <w:rPr>
          <w:rFonts w:ascii="Calibri" w:hAnsi="Calibri" w:cs="Calibri"/>
          <w:szCs w:val="24"/>
        </w:rPr>
        <w:t xml:space="preserve"> and tables.</w:t>
      </w:r>
      <w:r w:rsidR="008D5193">
        <w:rPr>
          <w:rFonts w:ascii="Calibri" w:hAnsi="Calibri" w:cs="Calibri"/>
          <w:szCs w:val="24"/>
        </w:rPr>
        <w:t xml:space="preserve"> I</w:t>
      </w:r>
      <w:r w:rsidRPr="003F2388">
        <w:rPr>
          <w:rFonts w:ascii="Calibri" w:hAnsi="Calibri" w:cs="Calibri"/>
          <w:szCs w:val="24"/>
        </w:rPr>
        <w:t>ndicate any attachments that have been included.  Document all attachments and which section and question they pertain to</w:t>
      </w:r>
      <w:r>
        <w:rPr>
          <w:rFonts w:ascii="Calibri" w:hAnsi="Calibri" w:cs="Calibri"/>
          <w:szCs w:val="24"/>
        </w:rPr>
        <w:t>.</w:t>
      </w:r>
    </w:p>
    <w:p w14:paraId="02BE1661" w14:textId="3973C83B" w:rsidR="007566D7" w:rsidRDefault="007566D7" w:rsidP="008D5193">
      <w:pPr>
        <w:pStyle w:val="Heading1"/>
        <w:numPr>
          <w:ilvl w:val="0"/>
          <w:numId w:val="0"/>
        </w:numPr>
        <w:spacing w:before="60"/>
      </w:pPr>
    </w:p>
    <w:p w14:paraId="5A476D72" w14:textId="6548EDB4" w:rsidR="00677B61" w:rsidRPr="008D5193" w:rsidRDefault="00D40B5C" w:rsidP="00814DAB">
      <w:pPr>
        <w:pStyle w:val="Heading1"/>
        <w:numPr>
          <w:ilvl w:val="0"/>
          <w:numId w:val="0"/>
        </w:numPr>
        <w:rPr>
          <w:rFonts w:asciiTheme="minorHAnsi" w:hAnsiTheme="minorHAnsi" w:cstheme="minorHAnsi"/>
          <w:sz w:val="22"/>
          <w:szCs w:val="14"/>
        </w:rPr>
      </w:pPr>
      <w:bookmarkStart w:id="9" w:name="_Toc179610982"/>
      <w:bookmarkStart w:id="10" w:name="_Toc200342472"/>
      <w:bookmarkStart w:id="11" w:name="_Toc350937538"/>
      <w:bookmarkEnd w:id="0"/>
      <w:bookmarkEnd w:id="1"/>
      <w:bookmarkEnd w:id="2"/>
      <w:bookmarkEnd w:id="3"/>
      <w:bookmarkEnd w:id="4"/>
      <w:bookmarkEnd w:id="5"/>
      <w:bookmarkEnd w:id="6"/>
      <w:bookmarkEnd w:id="7"/>
      <w:bookmarkEnd w:id="8"/>
      <w:r w:rsidRPr="008D5193">
        <w:rPr>
          <w:rFonts w:asciiTheme="minorHAnsi" w:hAnsiTheme="minorHAnsi" w:cstheme="minorHAnsi"/>
          <w:sz w:val="22"/>
          <w:szCs w:val="14"/>
        </w:rPr>
        <w:t>TECHNICAL PROPOSAL</w:t>
      </w:r>
    </w:p>
    <w:p w14:paraId="39D3F0BA" w14:textId="77777777" w:rsidR="00814DAB" w:rsidRPr="00814DAB" w:rsidRDefault="00814DAB" w:rsidP="00814DAB"/>
    <w:p w14:paraId="1FF8330E" w14:textId="351E4276" w:rsidR="007D7730" w:rsidRPr="008D5193" w:rsidRDefault="00D40B5C" w:rsidP="00033746">
      <w:pPr>
        <w:pStyle w:val="Heading1"/>
        <w:rPr>
          <w:rFonts w:asciiTheme="minorHAnsi" w:hAnsiTheme="minorHAnsi" w:cstheme="minorHAnsi"/>
          <w:b/>
          <w:bCs/>
          <w:sz w:val="22"/>
          <w:szCs w:val="22"/>
        </w:rPr>
      </w:pPr>
      <w:r w:rsidRPr="008D5193">
        <w:rPr>
          <w:rFonts w:asciiTheme="minorHAnsi" w:hAnsiTheme="minorHAnsi" w:cstheme="minorHAnsi"/>
          <w:b/>
          <w:bCs/>
          <w:sz w:val="22"/>
          <w:szCs w:val="22"/>
        </w:rPr>
        <w:t>Questionnaire</w:t>
      </w:r>
      <w:bookmarkEnd w:id="9"/>
      <w:bookmarkEnd w:id="10"/>
      <w:bookmarkEnd w:id="11"/>
      <w:r w:rsidR="00677B61" w:rsidRPr="008D5193">
        <w:rPr>
          <w:rFonts w:asciiTheme="minorHAnsi" w:hAnsiTheme="minorHAnsi" w:cstheme="minorHAnsi"/>
          <w:b/>
          <w:bCs/>
          <w:sz w:val="22"/>
          <w:szCs w:val="22"/>
        </w:rPr>
        <w:t>:</w:t>
      </w:r>
    </w:p>
    <w:p w14:paraId="11543C50" w14:textId="4C38B029" w:rsidR="005B34F9" w:rsidRPr="008D5193" w:rsidRDefault="00D40B5C" w:rsidP="00677B61">
      <w:pPr>
        <w:pStyle w:val="Heading2"/>
        <w:numPr>
          <w:ilvl w:val="0"/>
          <w:numId w:val="0"/>
        </w:numPr>
        <w:ind w:firstLine="360"/>
        <w:rPr>
          <w:rFonts w:asciiTheme="minorHAnsi" w:hAnsiTheme="minorHAnsi" w:cstheme="minorHAnsi"/>
          <w:bCs/>
          <w:sz w:val="22"/>
          <w:szCs w:val="22"/>
        </w:rPr>
      </w:pPr>
      <w:bookmarkStart w:id="12" w:name="_Hlk221519129"/>
      <w:bookmarkStart w:id="13" w:name="_Toc350937539"/>
      <w:bookmarkStart w:id="14" w:name="_Toc16582985"/>
      <w:bookmarkStart w:id="15" w:name="_Toc94957187"/>
      <w:bookmarkStart w:id="16" w:name="_Toc179610983"/>
      <w:bookmarkStart w:id="17" w:name="_Toc200342473"/>
      <w:r w:rsidRPr="008D5193">
        <w:rPr>
          <w:rFonts w:asciiTheme="minorHAnsi" w:hAnsiTheme="minorHAnsi" w:cstheme="minorHAnsi"/>
          <w:b/>
          <w:sz w:val="22"/>
          <w:szCs w:val="22"/>
        </w:rPr>
        <w:t xml:space="preserve">Proposal Requirements  </w:t>
      </w:r>
      <w:r w:rsidRPr="008D5193">
        <w:rPr>
          <w:rFonts w:asciiTheme="minorHAnsi" w:hAnsiTheme="minorHAnsi" w:cstheme="minorHAnsi"/>
          <w:bCs/>
          <w:sz w:val="22"/>
          <w:szCs w:val="22"/>
        </w:rPr>
        <w:t xml:space="preserve">The below outlines the key offer elements for which bidders are requested to submit pricing and proposals. Bidders should base their responses on the population, plan design structure and integration requirements as well as the individual </w:t>
      </w:r>
      <w:r w:rsidR="009901A4" w:rsidRPr="008D5193">
        <w:rPr>
          <w:rFonts w:asciiTheme="minorHAnsi" w:hAnsiTheme="minorHAnsi" w:cstheme="minorHAnsi"/>
          <w:bCs/>
          <w:sz w:val="22"/>
          <w:szCs w:val="22"/>
        </w:rPr>
        <w:t>p</w:t>
      </w:r>
      <w:r w:rsidRPr="008D5193">
        <w:rPr>
          <w:rFonts w:asciiTheme="minorHAnsi" w:hAnsiTheme="minorHAnsi" w:cstheme="minorHAnsi"/>
          <w:bCs/>
          <w:sz w:val="22"/>
          <w:szCs w:val="22"/>
        </w:rPr>
        <w:t>lan design elements and clinical programs provided with this RFP.</w:t>
      </w:r>
    </w:p>
    <w:tbl>
      <w:tblPr>
        <w:tblStyle w:val="TableGrid"/>
        <w:tblW w:w="0" w:type="auto"/>
        <w:tblInd w:w="-3" w:type="dxa"/>
        <w:tblLook w:val="04A0" w:firstRow="1" w:lastRow="0" w:firstColumn="1" w:lastColumn="0" w:noHBand="0" w:noVBand="1"/>
      </w:tblPr>
      <w:tblGrid>
        <w:gridCol w:w="2390"/>
        <w:gridCol w:w="2563"/>
        <w:gridCol w:w="2179"/>
        <w:gridCol w:w="2509"/>
      </w:tblGrid>
      <w:tr w:rsidR="00560A59" w:rsidRPr="005830C3" w14:paraId="7993E1DA" w14:textId="77777777" w:rsidTr="005B34F9">
        <w:tc>
          <w:tcPr>
            <w:tcW w:w="2390" w:type="dxa"/>
          </w:tcPr>
          <w:p w14:paraId="0D20BA92" w14:textId="77777777"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Offer Elements</w:t>
            </w:r>
          </w:p>
        </w:tc>
        <w:tc>
          <w:tcPr>
            <w:tcW w:w="2563" w:type="dxa"/>
          </w:tcPr>
          <w:p w14:paraId="3BA2289D" w14:textId="77777777"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Additional Information</w:t>
            </w:r>
          </w:p>
        </w:tc>
        <w:tc>
          <w:tcPr>
            <w:tcW w:w="2179" w:type="dxa"/>
          </w:tcPr>
          <w:p w14:paraId="56FCE401" w14:textId="77777777"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Confirm/Do Not Confirm</w:t>
            </w:r>
          </w:p>
        </w:tc>
        <w:tc>
          <w:tcPr>
            <w:tcW w:w="2509" w:type="dxa"/>
          </w:tcPr>
          <w:p w14:paraId="3EC3D374" w14:textId="77777777"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Explanation</w:t>
            </w:r>
          </w:p>
        </w:tc>
      </w:tr>
      <w:tr w:rsidR="00560A59" w:rsidRPr="005830C3" w14:paraId="4CDDCFFB" w14:textId="77777777" w:rsidTr="005B34F9">
        <w:tc>
          <w:tcPr>
            <w:tcW w:w="2390" w:type="dxa"/>
          </w:tcPr>
          <w:p w14:paraId="5FEBE3FB" w14:textId="2240EDFE" w:rsidR="005B34F9" w:rsidRPr="005830C3" w:rsidRDefault="007D34EA"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 xml:space="preserve">117,852 </w:t>
            </w:r>
            <w:r w:rsidR="00D40B5C" w:rsidRPr="005830C3">
              <w:rPr>
                <w:rFonts w:ascii="Calibri" w:eastAsia="Calibri" w:hAnsi="Calibri" w:cs="Calibri"/>
                <w:color w:val="000000"/>
                <w:sz w:val="18"/>
                <w:szCs w:val="18"/>
              </w:rPr>
              <w:t>Total Members across the 7 IAPPPP entities:</w:t>
            </w:r>
          </w:p>
          <w:p w14:paraId="41D8615F" w14:textId="679A10DF" w:rsidR="0029622D" w:rsidRPr="005830C3" w:rsidRDefault="00D40B5C" w:rsidP="00B00E94">
            <w:pPr>
              <w:pStyle w:val="ListParagraph"/>
              <w:numPr>
                <w:ilvl w:val="0"/>
                <w:numId w:val="27"/>
              </w:num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State of Indiana (</w:t>
            </w:r>
            <w:r w:rsidR="007D34EA" w:rsidRPr="005830C3">
              <w:rPr>
                <w:rFonts w:ascii="Calibri" w:eastAsia="Calibri" w:hAnsi="Calibri" w:cs="Calibri"/>
                <w:color w:val="000000"/>
                <w:sz w:val="18"/>
                <w:szCs w:val="18"/>
              </w:rPr>
              <w:t>SOI - SPD</w:t>
            </w:r>
            <w:r w:rsidRPr="005830C3">
              <w:rPr>
                <w:rFonts w:ascii="Calibri" w:eastAsia="Calibri" w:hAnsi="Calibri" w:cs="Calibri"/>
                <w:color w:val="000000"/>
                <w:sz w:val="18"/>
                <w:szCs w:val="18"/>
              </w:rPr>
              <w:t>)</w:t>
            </w:r>
          </w:p>
          <w:p w14:paraId="496EC41C" w14:textId="1D2FC875" w:rsidR="0029622D" w:rsidRPr="005830C3" w:rsidRDefault="00D40B5C" w:rsidP="00B00E94">
            <w:pPr>
              <w:pStyle w:val="ListParagraph"/>
              <w:numPr>
                <w:ilvl w:val="0"/>
                <w:numId w:val="27"/>
              </w:num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Ball State University</w:t>
            </w:r>
            <w:r w:rsidR="007D34EA" w:rsidRPr="005830C3">
              <w:rPr>
                <w:rFonts w:ascii="Calibri" w:eastAsia="Calibri" w:hAnsi="Calibri" w:cs="Calibri"/>
                <w:color w:val="000000"/>
                <w:sz w:val="18"/>
                <w:szCs w:val="18"/>
              </w:rPr>
              <w:t xml:space="preserve"> (BSU)</w:t>
            </w:r>
          </w:p>
          <w:p w14:paraId="75BF5D1A" w14:textId="7B2558A7" w:rsidR="007D34EA" w:rsidRPr="005830C3" w:rsidRDefault="007D34EA" w:rsidP="00B00E94">
            <w:pPr>
              <w:pStyle w:val="ListParagraph"/>
              <w:numPr>
                <w:ilvl w:val="0"/>
                <w:numId w:val="27"/>
              </w:num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Indiana University (IU)</w:t>
            </w:r>
          </w:p>
          <w:p w14:paraId="7F46DB54" w14:textId="77777777" w:rsidR="007D34EA" w:rsidRPr="005830C3" w:rsidRDefault="007D34EA" w:rsidP="00B00E94">
            <w:pPr>
              <w:pStyle w:val="ListParagraph"/>
              <w:numPr>
                <w:ilvl w:val="0"/>
                <w:numId w:val="27"/>
              </w:num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Indiana State Conservation &amp; Excise Officers (C&amp;E)</w:t>
            </w:r>
          </w:p>
          <w:p w14:paraId="36A3C5AD" w14:textId="77777777" w:rsidR="007D34EA" w:rsidRPr="005830C3" w:rsidRDefault="007D34EA" w:rsidP="00B00E94">
            <w:pPr>
              <w:pStyle w:val="ListParagraph"/>
              <w:numPr>
                <w:ilvl w:val="0"/>
                <w:numId w:val="27"/>
              </w:num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Indiana State Police (ISP)</w:t>
            </w:r>
          </w:p>
          <w:p w14:paraId="04AA24F6" w14:textId="77777777" w:rsidR="007D34EA" w:rsidRPr="005830C3" w:rsidRDefault="007D34EA" w:rsidP="00B00E94">
            <w:pPr>
              <w:pStyle w:val="ListParagraph"/>
              <w:numPr>
                <w:ilvl w:val="0"/>
                <w:numId w:val="27"/>
              </w:num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Indiana State University (ISU)</w:t>
            </w:r>
          </w:p>
          <w:p w14:paraId="394C6ACC" w14:textId="23D8345E" w:rsidR="005B34F9" w:rsidRPr="005830C3" w:rsidRDefault="00D40B5C" w:rsidP="00B00E94">
            <w:pPr>
              <w:pStyle w:val="ListParagraph"/>
              <w:numPr>
                <w:ilvl w:val="0"/>
                <w:numId w:val="27"/>
              </w:num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Ivy Tech</w:t>
            </w:r>
            <w:r w:rsidR="007D34EA" w:rsidRPr="005830C3">
              <w:rPr>
                <w:rFonts w:ascii="Calibri" w:eastAsia="Calibri" w:hAnsi="Calibri" w:cs="Calibri"/>
                <w:color w:val="000000"/>
                <w:sz w:val="18"/>
                <w:szCs w:val="18"/>
              </w:rPr>
              <w:t xml:space="preserve"> </w:t>
            </w:r>
          </w:p>
        </w:tc>
        <w:tc>
          <w:tcPr>
            <w:tcW w:w="2563" w:type="dxa"/>
          </w:tcPr>
          <w:p w14:paraId="222B56D5" w14:textId="77777777"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 xml:space="preserve">Bidder agrees to provide a proposal that covers all 7 entities. </w:t>
            </w:r>
          </w:p>
          <w:p w14:paraId="222F3F96" w14:textId="6DEEF402" w:rsidR="00CA4492" w:rsidRPr="005830C3" w:rsidRDefault="00CA4492" w:rsidP="00976B37">
            <w:pPr>
              <w:spacing w:after="60"/>
              <w:rPr>
                <w:rFonts w:ascii="Calibri" w:eastAsia="Calibri" w:hAnsi="Calibri" w:cs="Calibri"/>
                <w:color w:val="000000"/>
                <w:sz w:val="18"/>
                <w:szCs w:val="18"/>
              </w:rPr>
            </w:pPr>
          </w:p>
          <w:p w14:paraId="2EACF09B" w14:textId="2B61E7BE" w:rsidR="00CA4492"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Bidders shall propose the same financial model structure for all entities.</w:t>
            </w:r>
          </w:p>
          <w:p w14:paraId="498A12B1" w14:textId="77777777" w:rsidR="00CA4492" w:rsidRPr="005830C3" w:rsidRDefault="00CA4492" w:rsidP="00976B37">
            <w:pPr>
              <w:spacing w:after="60"/>
              <w:rPr>
                <w:rFonts w:ascii="Calibri" w:eastAsia="Calibri" w:hAnsi="Calibri" w:cs="Calibri"/>
                <w:color w:val="000000"/>
                <w:sz w:val="18"/>
                <w:szCs w:val="18"/>
              </w:rPr>
            </w:pPr>
          </w:p>
          <w:p w14:paraId="6D6BC090" w14:textId="593A7A16" w:rsidR="00CA4492"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Administrative fees must be the same across all entities.</w:t>
            </w:r>
          </w:p>
          <w:p w14:paraId="184CD8DC" w14:textId="77777777" w:rsidR="00CA4492" w:rsidRPr="005830C3" w:rsidRDefault="00CA4492" w:rsidP="00976B37">
            <w:pPr>
              <w:spacing w:after="60"/>
              <w:rPr>
                <w:rFonts w:ascii="Calibri" w:eastAsia="Calibri" w:hAnsi="Calibri" w:cs="Calibri"/>
                <w:color w:val="000000"/>
                <w:sz w:val="18"/>
                <w:szCs w:val="18"/>
              </w:rPr>
            </w:pPr>
          </w:p>
          <w:p w14:paraId="43A9DEAA" w14:textId="3C38B6D4" w:rsidR="00CA4492" w:rsidRPr="005830C3" w:rsidRDefault="00CA4492" w:rsidP="00976B37">
            <w:pPr>
              <w:spacing w:after="60"/>
              <w:rPr>
                <w:rFonts w:ascii="Calibri" w:eastAsia="Calibri" w:hAnsi="Calibri" w:cs="Calibri"/>
                <w:color w:val="000000"/>
                <w:sz w:val="18"/>
                <w:szCs w:val="18"/>
              </w:rPr>
            </w:pPr>
          </w:p>
        </w:tc>
        <w:tc>
          <w:tcPr>
            <w:tcW w:w="2179" w:type="dxa"/>
          </w:tcPr>
          <w:p w14:paraId="6BEBFE9F" w14:textId="57445E5D" w:rsidR="005B34F9" w:rsidRPr="005830C3" w:rsidRDefault="00F923FA" w:rsidP="00976B37">
            <w:pPr>
              <w:spacing w:after="60"/>
              <w:rPr>
                <w:rFonts w:ascii="Calibri" w:eastAsia="Calibri" w:hAnsi="Calibri" w:cs="Calibri"/>
                <w:color w:val="000000"/>
                <w:sz w:val="18"/>
                <w:szCs w:val="18"/>
              </w:rPr>
            </w:pPr>
            <w:sdt>
              <w:sdtPr>
                <w:rPr>
                  <w:rFonts w:ascii="Calibri" w:eastAsia="Calibri" w:hAnsi="Calibri" w:cs="Calibri"/>
                  <w:color w:val="000000"/>
                  <w:sz w:val="18"/>
                  <w:szCs w:val="18"/>
                </w:rPr>
                <w:id w:val="-924178171"/>
                <w14:checkbox>
                  <w14:checked w14:val="0"/>
                  <w14:checkedState w14:val="2612" w14:font="MS Gothic"/>
                  <w14:uncheckedState w14:val="2610" w14:font="MS Gothic"/>
                </w14:checkbox>
              </w:sdtPr>
              <w:sdtEndPr/>
              <w:sdtContent>
                <w:r w:rsidR="005830C3" w:rsidRPr="005830C3">
                  <w:rPr>
                    <w:rFonts w:ascii="MS Gothic" w:eastAsia="MS Gothic" w:hAnsi="MS Gothic" w:cs="Calibri" w:hint="eastAsia"/>
                    <w:color w:val="000000"/>
                    <w:sz w:val="18"/>
                    <w:szCs w:val="18"/>
                  </w:rPr>
                  <w:t>☐</w:t>
                </w:r>
              </w:sdtContent>
            </w:sdt>
            <w:r w:rsidR="005830C3" w:rsidRPr="005830C3">
              <w:rPr>
                <w:rFonts w:ascii="Calibri" w:eastAsia="Calibri" w:hAnsi="Calibri" w:cs="Calibri"/>
                <w:color w:val="000000"/>
                <w:sz w:val="18"/>
                <w:szCs w:val="18"/>
              </w:rPr>
              <w:t xml:space="preserve"> </w:t>
            </w:r>
            <w:r w:rsidR="00D40B5C" w:rsidRPr="005830C3">
              <w:rPr>
                <w:rFonts w:ascii="Calibri" w:eastAsia="Calibri" w:hAnsi="Calibri" w:cs="Calibri"/>
                <w:color w:val="000000"/>
                <w:sz w:val="18"/>
                <w:szCs w:val="18"/>
              </w:rPr>
              <w:t>Confirmed</w:t>
            </w:r>
            <w:r w:rsidR="00D40B5C" w:rsidRPr="005830C3">
              <w:rPr>
                <w:rFonts w:ascii="Calibri" w:eastAsia="Calibri" w:hAnsi="Calibri" w:cs="Calibri"/>
                <w:color w:val="000000"/>
                <w:sz w:val="18"/>
                <w:szCs w:val="18"/>
              </w:rPr>
              <w:br/>
            </w:r>
            <w:sdt>
              <w:sdtPr>
                <w:rPr>
                  <w:rFonts w:ascii="Calibri" w:eastAsia="Calibri" w:hAnsi="Calibri" w:cs="Calibri"/>
                  <w:color w:val="000000"/>
                  <w:sz w:val="18"/>
                  <w:szCs w:val="18"/>
                </w:rPr>
                <w:id w:val="1785618223"/>
                <w14:checkbox>
                  <w14:checked w14:val="0"/>
                  <w14:checkedState w14:val="2612" w14:font="MS Gothic"/>
                  <w14:uncheckedState w14:val="2610" w14:font="MS Gothic"/>
                </w14:checkbox>
              </w:sdtPr>
              <w:sdtEndPr/>
              <w:sdtContent>
                <w:r w:rsidR="005830C3" w:rsidRPr="005830C3">
                  <w:rPr>
                    <w:rFonts w:ascii="MS Gothic" w:eastAsia="MS Gothic" w:hAnsi="MS Gothic" w:cs="Calibri" w:hint="eastAsia"/>
                    <w:color w:val="000000"/>
                    <w:sz w:val="18"/>
                    <w:szCs w:val="18"/>
                  </w:rPr>
                  <w:t>☐</w:t>
                </w:r>
              </w:sdtContent>
            </w:sdt>
            <w:r w:rsidR="005830C3" w:rsidRPr="005830C3">
              <w:rPr>
                <w:rFonts w:ascii="Calibri" w:eastAsia="Calibri" w:hAnsi="Calibri" w:cs="Calibri"/>
                <w:color w:val="000000"/>
                <w:sz w:val="18"/>
                <w:szCs w:val="18"/>
              </w:rPr>
              <w:t xml:space="preserve"> </w:t>
            </w:r>
            <w:r w:rsidR="00D40B5C" w:rsidRPr="005830C3">
              <w:rPr>
                <w:rFonts w:ascii="Calibri" w:eastAsia="Calibri" w:hAnsi="Calibri" w:cs="Calibri"/>
                <w:color w:val="000000"/>
                <w:sz w:val="18"/>
                <w:szCs w:val="18"/>
              </w:rPr>
              <w:t>Not confirmed, explain</w:t>
            </w:r>
          </w:p>
          <w:p w14:paraId="66CFEF54" w14:textId="77777777" w:rsidR="00EE1432" w:rsidRPr="005830C3" w:rsidRDefault="00EE1432" w:rsidP="00976B37">
            <w:pPr>
              <w:spacing w:after="60"/>
              <w:rPr>
                <w:sz w:val="18"/>
                <w:szCs w:val="18"/>
              </w:rPr>
            </w:pPr>
          </w:p>
        </w:tc>
        <w:tc>
          <w:tcPr>
            <w:tcW w:w="2509" w:type="dxa"/>
          </w:tcPr>
          <w:p w14:paraId="521D65F9" w14:textId="77777777"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100 words</w:t>
            </w:r>
          </w:p>
        </w:tc>
      </w:tr>
      <w:tr w:rsidR="00560A59" w:rsidRPr="005830C3" w14:paraId="75AF2745" w14:textId="77777777" w:rsidTr="005B34F9">
        <w:tc>
          <w:tcPr>
            <w:tcW w:w="2390" w:type="dxa"/>
          </w:tcPr>
          <w:p w14:paraId="7480B7CE" w14:textId="2BA61F2B" w:rsidR="005B34F9" w:rsidRPr="005830C3" w:rsidRDefault="00D40B5C" w:rsidP="00976B37">
            <w:pPr>
              <w:spacing w:after="60"/>
              <w:rPr>
                <w:rFonts w:ascii="Calibri" w:eastAsia="Calibri" w:hAnsi="Calibri" w:cs="Calibri"/>
                <w:color w:val="000000"/>
                <w:sz w:val="18"/>
                <w:szCs w:val="18"/>
                <w:highlight w:val="yellow"/>
              </w:rPr>
            </w:pPr>
            <w:r w:rsidRPr="005830C3">
              <w:rPr>
                <w:rFonts w:ascii="Calibri" w:eastAsia="Calibri" w:hAnsi="Calibri" w:cs="Calibri"/>
                <w:color w:val="000000"/>
                <w:sz w:val="18"/>
                <w:szCs w:val="18"/>
              </w:rPr>
              <w:t xml:space="preserve">Integrate with the following medical carrier(s): </w:t>
            </w:r>
            <w:r w:rsidR="007D34EA" w:rsidRPr="005830C3">
              <w:rPr>
                <w:rFonts w:ascii="Calibri" w:eastAsia="Calibri" w:hAnsi="Calibri" w:cs="Calibri"/>
                <w:color w:val="000000"/>
                <w:sz w:val="18"/>
                <w:szCs w:val="18"/>
              </w:rPr>
              <w:t>Anthem</w:t>
            </w:r>
          </w:p>
        </w:tc>
        <w:tc>
          <w:tcPr>
            <w:tcW w:w="2563" w:type="dxa"/>
          </w:tcPr>
          <w:p w14:paraId="0918620F" w14:textId="46374673" w:rsidR="005B34F9" w:rsidRPr="005830C3" w:rsidRDefault="005B34F9" w:rsidP="00976B37">
            <w:pPr>
              <w:spacing w:after="60"/>
              <w:rPr>
                <w:rFonts w:ascii="Calibri" w:eastAsia="Calibri" w:hAnsi="Calibri" w:cs="Calibri"/>
                <w:color w:val="000000"/>
                <w:sz w:val="18"/>
                <w:szCs w:val="18"/>
              </w:rPr>
            </w:pPr>
          </w:p>
        </w:tc>
        <w:tc>
          <w:tcPr>
            <w:tcW w:w="2179" w:type="dxa"/>
          </w:tcPr>
          <w:p w14:paraId="0776959F" w14:textId="13E284D9" w:rsidR="005B34F9" w:rsidRPr="005830C3" w:rsidRDefault="00F923FA" w:rsidP="00976B37">
            <w:pPr>
              <w:spacing w:after="60"/>
              <w:rPr>
                <w:rFonts w:ascii="Calibri" w:eastAsia="Calibri" w:hAnsi="Calibri" w:cs="Calibri"/>
                <w:color w:val="000000"/>
                <w:sz w:val="18"/>
                <w:szCs w:val="18"/>
              </w:rPr>
            </w:pPr>
            <w:sdt>
              <w:sdtPr>
                <w:rPr>
                  <w:rFonts w:ascii="Calibri" w:eastAsia="Calibri" w:hAnsi="Calibri" w:cs="Calibri"/>
                  <w:color w:val="000000"/>
                  <w:sz w:val="18"/>
                  <w:szCs w:val="18"/>
                </w:rPr>
                <w:id w:val="326558952"/>
                <w14:checkbox>
                  <w14:checked w14:val="0"/>
                  <w14:checkedState w14:val="2612" w14:font="MS Gothic"/>
                  <w14:uncheckedState w14:val="2610" w14:font="MS Gothic"/>
                </w14:checkbox>
              </w:sdtPr>
              <w:sdtEndPr/>
              <w:sdtContent>
                <w:r w:rsidR="005830C3" w:rsidRPr="005830C3">
                  <w:rPr>
                    <w:rFonts w:ascii="MS Gothic" w:eastAsia="MS Gothic" w:hAnsi="MS Gothic" w:cs="Calibri" w:hint="eastAsia"/>
                    <w:color w:val="000000"/>
                    <w:sz w:val="18"/>
                    <w:szCs w:val="18"/>
                  </w:rPr>
                  <w:t>☐</w:t>
                </w:r>
              </w:sdtContent>
            </w:sdt>
            <w:r w:rsidR="005830C3" w:rsidRPr="005830C3">
              <w:rPr>
                <w:rFonts w:ascii="Calibri" w:eastAsia="Calibri" w:hAnsi="Calibri" w:cs="Calibri"/>
                <w:color w:val="000000"/>
                <w:sz w:val="18"/>
                <w:szCs w:val="18"/>
              </w:rPr>
              <w:t xml:space="preserve"> </w:t>
            </w:r>
            <w:r w:rsidR="00D40B5C" w:rsidRPr="005830C3">
              <w:rPr>
                <w:rFonts w:ascii="Calibri" w:eastAsia="Calibri" w:hAnsi="Calibri" w:cs="Calibri"/>
                <w:color w:val="000000"/>
                <w:sz w:val="18"/>
                <w:szCs w:val="18"/>
              </w:rPr>
              <w:t>Confirmed</w:t>
            </w:r>
            <w:r w:rsidR="00D40B5C" w:rsidRPr="005830C3">
              <w:rPr>
                <w:rFonts w:ascii="Calibri" w:eastAsia="Calibri" w:hAnsi="Calibri" w:cs="Calibri"/>
                <w:color w:val="000000"/>
                <w:sz w:val="18"/>
                <w:szCs w:val="18"/>
              </w:rPr>
              <w:br/>
            </w:r>
            <w:sdt>
              <w:sdtPr>
                <w:rPr>
                  <w:rFonts w:ascii="Calibri" w:eastAsia="Calibri" w:hAnsi="Calibri" w:cs="Calibri"/>
                  <w:color w:val="000000"/>
                  <w:sz w:val="18"/>
                  <w:szCs w:val="18"/>
                </w:rPr>
                <w:id w:val="-922183771"/>
                <w14:checkbox>
                  <w14:checked w14:val="0"/>
                  <w14:checkedState w14:val="2612" w14:font="MS Gothic"/>
                  <w14:uncheckedState w14:val="2610" w14:font="MS Gothic"/>
                </w14:checkbox>
              </w:sdtPr>
              <w:sdtEndPr/>
              <w:sdtContent>
                <w:r w:rsidR="005830C3" w:rsidRPr="005830C3">
                  <w:rPr>
                    <w:rFonts w:ascii="MS Gothic" w:eastAsia="MS Gothic" w:hAnsi="MS Gothic" w:cs="Calibri" w:hint="eastAsia"/>
                    <w:color w:val="000000"/>
                    <w:sz w:val="18"/>
                    <w:szCs w:val="18"/>
                  </w:rPr>
                  <w:t>☐</w:t>
                </w:r>
              </w:sdtContent>
            </w:sdt>
            <w:r w:rsidR="005830C3" w:rsidRPr="005830C3">
              <w:rPr>
                <w:rFonts w:ascii="Calibri" w:eastAsia="Calibri" w:hAnsi="Calibri" w:cs="Calibri"/>
                <w:color w:val="000000"/>
                <w:sz w:val="18"/>
                <w:szCs w:val="18"/>
              </w:rPr>
              <w:t xml:space="preserve"> </w:t>
            </w:r>
            <w:r w:rsidR="00D40B5C" w:rsidRPr="005830C3">
              <w:rPr>
                <w:rFonts w:ascii="Calibri" w:eastAsia="Calibri" w:hAnsi="Calibri" w:cs="Calibri"/>
                <w:color w:val="000000"/>
                <w:sz w:val="18"/>
                <w:szCs w:val="18"/>
              </w:rPr>
              <w:t>Not confirmed, explain</w:t>
            </w:r>
          </w:p>
        </w:tc>
        <w:tc>
          <w:tcPr>
            <w:tcW w:w="2509" w:type="dxa"/>
          </w:tcPr>
          <w:p w14:paraId="6B56A2C4" w14:textId="77777777"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100 words</w:t>
            </w:r>
          </w:p>
        </w:tc>
      </w:tr>
      <w:tr w:rsidR="00560A59" w:rsidRPr="005830C3" w14:paraId="04AE6281" w14:textId="77777777" w:rsidTr="005B34F9">
        <w:tc>
          <w:tcPr>
            <w:tcW w:w="2390" w:type="dxa"/>
          </w:tcPr>
          <w:p w14:paraId="5B827BD3" w14:textId="7B24D8C3"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 xml:space="preserve">Integrate with the following eligibility vendor: </w:t>
            </w:r>
            <w:r w:rsidR="00596132" w:rsidRPr="005830C3">
              <w:rPr>
                <w:rFonts w:ascii="Calibri" w:eastAsia="Calibri" w:hAnsi="Calibri" w:cs="Calibri"/>
                <w:color w:val="000000"/>
                <w:sz w:val="18"/>
                <w:szCs w:val="18"/>
              </w:rPr>
              <w:t>Anthem</w:t>
            </w:r>
          </w:p>
        </w:tc>
        <w:tc>
          <w:tcPr>
            <w:tcW w:w="2563" w:type="dxa"/>
          </w:tcPr>
          <w:p w14:paraId="37D52DF0" w14:textId="51968809" w:rsidR="005B34F9" w:rsidRPr="005830C3" w:rsidRDefault="005B34F9" w:rsidP="00976B37">
            <w:pPr>
              <w:spacing w:after="60"/>
              <w:rPr>
                <w:rFonts w:ascii="Calibri" w:eastAsia="Calibri" w:hAnsi="Calibri" w:cs="Calibri"/>
                <w:color w:val="000000"/>
                <w:sz w:val="18"/>
                <w:szCs w:val="18"/>
                <w:highlight w:val="yellow"/>
              </w:rPr>
            </w:pPr>
          </w:p>
        </w:tc>
        <w:tc>
          <w:tcPr>
            <w:tcW w:w="2179" w:type="dxa"/>
          </w:tcPr>
          <w:p w14:paraId="08501354" w14:textId="740F2530" w:rsidR="005B34F9" w:rsidRPr="005830C3" w:rsidRDefault="00F923FA" w:rsidP="00976B37">
            <w:pPr>
              <w:spacing w:after="60"/>
              <w:rPr>
                <w:rFonts w:ascii="Calibri" w:eastAsia="Calibri" w:hAnsi="Calibri" w:cs="Calibri"/>
                <w:i/>
                <w:iCs/>
                <w:color w:val="000000"/>
                <w:sz w:val="18"/>
                <w:szCs w:val="18"/>
              </w:rPr>
            </w:pPr>
            <w:sdt>
              <w:sdtPr>
                <w:rPr>
                  <w:rFonts w:ascii="Calibri" w:eastAsia="Calibri" w:hAnsi="Calibri" w:cs="Calibri"/>
                  <w:color w:val="000000"/>
                  <w:sz w:val="18"/>
                  <w:szCs w:val="18"/>
                </w:rPr>
                <w:id w:val="1878432357"/>
                <w14:checkbox>
                  <w14:checked w14:val="0"/>
                  <w14:checkedState w14:val="2612" w14:font="MS Gothic"/>
                  <w14:uncheckedState w14:val="2610" w14:font="MS Gothic"/>
                </w14:checkbox>
              </w:sdtPr>
              <w:sdtEndPr/>
              <w:sdtContent>
                <w:r w:rsidR="005830C3" w:rsidRPr="005830C3">
                  <w:rPr>
                    <w:rFonts w:ascii="MS Gothic" w:eastAsia="MS Gothic" w:hAnsi="MS Gothic" w:cs="Calibri" w:hint="eastAsia"/>
                    <w:color w:val="000000"/>
                    <w:sz w:val="18"/>
                    <w:szCs w:val="18"/>
                  </w:rPr>
                  <w:t>☐</w:t>
                </w:r>
              </w:sdtContent>
            </w:sdt>
            <w:r w:rsidR="005830C3" w:rsidRPr="005830C3">
              <w:rPr>
                <w:rFonts w:ascii="Calibri" w:eastAsia="Calibri" w:hAnsi="Calibri" w:cs="Calibri"/>
                <w:color w:val="000000"/>
                <w:sz w:val="18"/>
                <w:szCs w:val="18"/>
              </w:rPr>
              <w:t xml:space="preserve"> </w:t>
            </w:r>
            <w:r w:rsidR="00D40B5C" w:rsidRPr="005830C3">
              <w:rPr>
                <w:rFonts w:ascii="Calibri" w:eastAsia="Calibri" w:hAnsi="Calibri" w:cs="Calibri"/>
                <w:color w:val="000000"/>
                <w:sz w:val="18"/>
                <w:szCs w:val="18"/>
              </w:rPr>
              <w:t>Confirmed</w:t>
            </w:r>
            <w:r w:rsidR="00D40B5C" w:rsidRPr="005830C3">
              <w:rPr>
                <w:rFonts w:ascii="Calibri" w:eastAsia="Calibri" w:hAnsi="Calibri" w:cs="Calibri"/>
                <w:color w:val="000000"/>
                <w:sz w:val="18"/>
                <w:szCs w:val="18"/>
              </w:rPr>
              <w:br/>
            </w:r>
            <w:sdt>
              <w:sdtPr>
                <w:rPr>
                  <w:rFonts w:ascii="Calibri" w:eastAsia="Calibri" w:hAnsi="Calibri" w:cs="Calibri"/>
                  <w:color w:val="000000"/>
                  <w:sz w:val="18"/>
                  <w:szCs w:val="18"/>
                </w:rPr>
                <w:id w:val="1531294230"/>
                <w14:checkbox>
                  <w14:checked w14:val="0"/>
                  <w14:checkedState w14:val="2612" w14:font="MS Gothic"/>
                  <w14:uncheckedState w14:val="2610" w14:font="MS Gothic"/>
                </w14:checkbox>
              </w:sdtPr>
              <w:sdtEndPr/>
              <w:sdtContent>
                <w:r w:rsidR="005830C3" w:rsidRPr="005830C3">
                  <w:rPr>
                    <w:rFonts w:ascii="MS Gothic" w:eastAsia="MS Gothic" w:hAnsi="MS Gothic" w:cs="Calibri" w:hint="eastAsia"/>
                    <w:color w:val="000000"/>
                    <w:sz w:val="18"/>
                    <w:szCs w:val="18"/>
                  </w:rPr>
                  <w:t>☐</w:t>
                </w:r>
              </w:sdtContent>
            </w:sdt>
            <w:r w:rsidR="005830C3" w:rsidRPr="005830C3">
              <w:rPr>
                <w:rFonts w:ascii="Calibri" w:eastAsia="Calibri" w:hAnsi="Calibri" w:cs="Calibri"/>
                <w:color w:val="000000"/>
                <w:sz w:val="18"/>
                <w:szCs w:val="18"/>
              </w:rPr>
              <w:t xml:space="preserve"> </w:t>
            </w:r>
            <w:r w:rsidR="00D40B5C" w:rsidRPr="005830C3">
              <w:rPr>
                <w:rFonts w:ascii="Calibri" w:eastAsia="Calibri" w:hAnsi="Calibri" w:cs="Calibri"/>
                <w:color w:val="000000"/>
                <w:sz w:val="18"/>
                <w:szCs w:val="18"/>
              </w:rPr>
              <w:t>Not confirmed, explain</w:t>
            </w:r>
          </w:p>
        </w:tc>
        <w:tc>
          <w:tcPr>
            <w:tcW w:w="2509" w:type="dxa"/>
          </w:tcPr>
          <w:p w14:paraId="03022768" w14:textId="77777777"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100 words</w:t>
            </w:r>
          </w:p>
        </w:tc>
      </w:tr>
      <w:tr w:rsidR="00560A59" w:rsidRPr="005830C3" w14:paraId="4252FEAD" w14:textId="77777777" w:rsidTr="005B34F9">
        <w:tc>
          <w:tcPr>
            <w:tcW w:w="2390" w:type="dxa"/>
          </w:tcPr>
          <w:p w14:paraId="3105984D" w14:textId="4A1A1A91" w:rsidR="005B34F9" w:rsidRPr="005830C3" w:rsidRDefault="00D40B5C" w:rsidP="00976B37">
            <w:pPr>
              <w:spacing w:after="60"/>
              <w:rPr>
                <w:rFonts w:ascii="Calibri" w:eastAsia="Calibri" w:hAnsi="Calibri" w:cs="Calibri"/>
                <w:color w:val="000000"/>
                <w:sz w:val="18"/>
                <w:szCs w:val="18"/>
                <w:highlight w:val="yellow"/>
              </w:rPr>
            </w:pPr>
            <w:r w:rsidRPr="005830C3">
              <w:rPr>
                <w:rFonts w:ascii="Calibri" w:eastAsia="Calibri" w:hAnsi="Calibri" w:cs="Calibri"/>
                <w:color w:val="000000"/>
                <w:sz w:val="18"/>
                <w:szCs w:val="18"/>
              </w:rPr>
              <w:t xml:space="preserve">Integrate with the following point solution vendors: </w:t>
            </w:r>
            <w:r w:rsidR="00641B8D" w:rsidRPr="005830C3">
              <w:rPr>
                <w:rFonts w:ascii="Calibri" w:eastAsia="Calibri" w:hAnsi="Calibri" w:cs="Calibri"/>
                <w:color w:val="000000"/>
                <w:sz w:val="18"/>
                <w:szCs w:val="18"/>
              </w:rPr>
              <w:t>Archimedes</w:t>
            </w:r>
          </w:p>
        </w:tc>
        <w:tc>
          <w:tcPr>
            <w:tcW w:w="2563" w:type="dxa"/>
          </w:tcPr>
          <w:p w14:paraId="3EB09D9A" w14:textId="16EDAE71" w:rsidR="005B34F9" w:rsidRPr="005830C3" w:rsidRDefault="005B34F9" w:rsidP="00976B37">
            <w:pPr>
              <w:spacing w:after="60"/>
              <w:rPr>
                <w:rFonts w:ascii="Calibri" w:eastAsia="Calibri" w:hAnsi="Calibri" w:cs="Calibri"/>
                <w:color w:val="000000"/>
                <w:sz w:val="18"/>
                <w:szCs w:val="18"/>
              </w:rPr>
            </w:pPr>
          </w:p>
        </w:tc>
        <w:tc>
          <w:tcPr>
            <w:tcW w:w="2179" w:type="dxa"/>
          </w:tcPr>
          <w:p w14:paraId="189AED29" w14:textId="041290A9" w:rsidR="005B34F9" w:rsidRPr="005830C3" w:rsidRDefault="00F923FA" w:rsidP="00976B37">
            <w:pPr>
              <w:spacing w:after="60"/>
              <w:rPr>
                <w:rFonts w:ascii="Calibri" w:eastAsia="Calibri" w:hAnsi="Calibri" w:cs="Calibri"/>
                <w:color w:val="000000"/>
                <w:sz w:val="18"/>
                <w:szCs w:val="18"/>
              </w:rPr>
            </w:pPr>
            <w:sdt>
              <w:sdtPr>
                <w:rPr>
                  <w:rFonts w:ascii="Calibri" w:eastAsia="Calibri" w:hAnsi="Calibri" w:cs="Calibri"/>
                  <w:color w:val="000000"/>
                  <w:sz w:val="18"/>
                  <w:szCs w:val="18"/>
                </w:rPr>
                <w:id w:val="-684134260"/>
                <w14:checkbox>
                  <w14:checked w14:val="0"/>
                  <w14:checkedState w14:val="2612" w14:font="MS Gothic"/>
                  <w14:uncheckedState w14:val="2610" w14:font="MS Gothic"/>
                </w14:checkbox>
              </w:sdtPr>
              <w:sdtEndPr/>
              <w:sdtContent>
                <w:r w:rsidR="005830C3" w:rsidRPr="005830C3">
                  <w:rPr>
                    <w:rFonts w:ascii="MS Gothic" w:eastAsia="MS Gothic" w:hAnsi="MS Gothic" w:cs="Calibri" w:hint="eastAsia"/>
                    <w:color w:val="000000"/>
                    <w:sz w:val="18"/>
                    <w:szCs w:val="18"/>
                  </w:rPr>
                  <w:t>☐</w:t>
                </w:r>
              </w:sdtContent>
            </w:sdt>
            <w:r w:rsidR="005830C3" w:rsidRPr="005830C3">
              <w:rPr>
                <w:rFonts w:ascii="Calibri" w:eastAsia="Calibri" w:hAnsi="Calibri" w:cs="Calibri"/>
                <w:color w:val="000000"/>
                <w:sz w:val="18"/>
                <w:szCs w:val="18"/>
              </w:rPr>
              <w:t xml:space="preserve"> </w:t>
            </w:r>
            <w:r w:rsidR="00D40B5C" w:rsidRPr="005830C3">
              <w:rPr>
                <w:rFonts w:ascii="Calibri" w:eastAsia="Calibri" w:hAnsi="Calibri" w:cs="Calibri"/>
                <w:color w:val="000000"/>
                <w:sz w:val="18"/>
                <w:szCs w:val="18"/>
              </w:rPr>
              <w:t>Confirmed</w:t>
            </w:r>
            <w:r w:rsidR="00D40B5C" w:rsidRPr="005830C3">
              <w:rPr>
                <w:rFonts w:ascii="Calibri" w:eastAsia="Calibri" w:hAnsi="Calibri" w:cs="Calibri"/>
                <w:color w:val="000000"/>
                <w:sz w:val="18"/>
                <w:szCs w:val="18"/>
              </w:rPr>
              <w:br/>
            </w:r>
            <w:sdt>
              <w:sdtPr>
                <w:rPr>
                  <w:rFonts w:ascii="Calibri" w:eastAsia="Calibri" w:hAnsi="Calibri" w:cs="Calibri"/>
                  <w:color w:val="000000"/>
                  <w:sz w:val="18"/>
                  <w:szCs w:val="18"/>
                </w:rPr>
                <w:id w:val="769985196"/>
                <w14:checkbox>
                  <w14:checked w14:val="0"/>
                  <w14:checkedState w14:val="2612" w14:font="MS Gothic"/>
                  <w14:uncheckedState w14:val="2610" w14:font="MS Gothic"/>
                </w14:checkbox>
              </w:sdtPr>
              <w:sdtEndPr/>
              <w:sdtContent>
                <w:r w:rsidR="005830C3" w:rsidRPr="005830C3">
                  <w:rPr>
                    <w:rFonts w:ascii="MS Gothic" w:eastAsia="MS Gothic" w:hAnsi="MS Gothic" w:cs="Calibri" w:hint="eastAsia"/>
                    <w:color w:val="000000"/>
                    <w:sz w:val="18"/>
                    <w:szCs w:val="18"/>
                  </w:rPr>
                  <w:t>☐</w:t>
                </w:r>
              </w:sdtContent>
            </w:sdt>
            <w:r w:rsidR="005830C3" w:rsidRPr="005830C3">
              <w:rPr>
                <w:rFonts w:ascii="Calibri" w:eastAsia="Calibri" w:hAnsi="Calibri" w:cs="Calibri"/>
                <w:color w:val="000000"/>
                <w:sz w:val="18"/>
                <w:szCs w:val="18"/>
              </w:rPr>
              <w:t xml:space="preserve"> </w:t>
            </w:r>
            <w:r w:rsidR="00D40B5C" w:rsidRPr="005830C3">
              <w:rPr>
                <w:rFonts w:ascii="Calibri" w:eastAsia="Calibri" w:hAnsi="Calibri" w:cs="Calibri"/>
                <w:color w:val="000000"/>
                <w:sz w:val="18"/>
                <w:szCs w:val="18"/>
              </w:rPr>
              <w:t>Not confirmed, explain</w:t>
            </w:r>
          </w:p>
        </w:tc>
        <w:tc>
          <w:tcPr>
            <w:tcW w:w="2509" w:type="dxa"/>
          </w:tcPr>
          <w:p w14:paraId="0A88EF5A" w14:textId="77777777"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100 words</w:t>
            </w:r>
          </w:p>
        </w:tc>
      </w:tr>
      <w:tr w:rsidR="00560A59" w:rsidRPr="005830C3" w14:paraId="167A865B" w14:textId="77777777" w:rsidTr="005B34F9">
        <w:tc>
          <w:tcPr>
            <w:tcW w:w="2390" w:type="dxa"/>
          </w:tcPr>
          <w:p w14:paraId="0501086B" w14:textId="05DA7EB2" w:rsidR="005B34F9" w:rsidRPr="005830C3" w:rsidRDefault="00D40B5C" w:rsidP="00976B37">
            <w:pPr>
              <w:spacing w:after="60"/>
              <w:rPr>
                <w:rFonts w:ascii="Calibri" w:eastAsia="Calibri" w:hAnsi="Calibri" w:cs="Calibri"/>
                <w:color w:val="000000"/>
                <w:sz w:val="18"/>
                <w:szCs w:val="18"/>
                <w:highlight w:val="yellow"/>
              </w:rPr>
            </w:pPr>
            <w:r w:rsidRPr="005830C3">
              <w:rPr>
                <w:rFonts w:ascii="Calibri" w:eastAsia="Calibri" w:hAnsi="Calibri" w:cs="Calibri"/>
                <w:color w:val="000000"/>
                <w:sz w:val="18"/>
                <w:szCs w:val="18"/>
              </w:rPr>
              <w:t xml:space="preserve">Pass Through </w:t>
            </w:r>
            <w:r w:rsidR="00976B37" w:rsidRPr="005830C3">
              <w:rPr>
                <w:rFonts w:ascii="Calibri" w:eastAsia="Calibri" w:hAnsi="Calibri" w:cs="Calibri"/>
                <w:color w:val="000000"/>
                <w:sz w:val="18"/>
                <w:szCs w:val="18"/>
              </w:rPr>
              <w:t>Pricing</w:t>
            </w:r>
          </w:p>
        </w:tc>
        <w:tc>
          <w:tcPr>
            <w:tcW w:w="2563" w:type="dxa"/>
          </w:tcPr>
          <w:p w14:paraId="6F7CE64E" w14:textId="298B264A" w:rsidR="00976B37"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 xml:space="preserve">Bidder agrees to submit a  pricing model that contains no spread at retail, mail, or specialty. </w:t>
            </w:r>
          </w:p>
          <w:p w14:paraId="2F29462A" w14:textId="77777777" w:rsidR="00CA4492" w:rsidRPr="005830C3" w:rsidRDefault="00CA4492" w:rsidP="00976B37">
            <w:pPr>
              <w:spacing w:after="60"/>
              <w:rPr>
                <w:rFonts w:ascii="Calibri" w:eastAsia="Calibri" w:hAnsi="Calibri" w:cs="Calibri"/>
                <w:color w:val="000000"/>
                <w:sz w:val="18"/>
                <w:szCs w:val="18"/>
              </w:rPr>
            </w:pPr>
          </w:p>
          <w:p w14:paraId="13ACB4FC" w14:textId="5AA601AA" w:rsidR="0029622D" w:rsidRPr="005830C3" w:rsidRDefault="0029622D" w:rsidP="00CA4492">
            <w:pPr>
              <w:spacing w:after="60"/>
              <w:rPr>
                <w:rFonts w:ascii="Calibri" w:eastAsia="Calibri" w:hAnsi="Calibri" w:cs="Calibri"/>
                <w:color w:val="000000"/>
                <w:sz w:val="18"/>
                <w:szCs w:val="18"/>
              </w:rPr>
            </w:pPr>
          </w:p>
        </w:tc>
        <w:tc>
          <w:tcPr>
            <w:tcW w:w="2179" w:type="dxa"/>
          </w:tcPr>
          <w:p w14:paraId="63A7DF4B" w14:textId="0A1956C3" w:rsidR="005B34F9" w:rsidRPr="005830C3" w:rsidRDefault="00F923FA" w:rsidP="00976B37">
            <w:pPr>
              <w:spacing w:after="60"/>
              <w:rPr>
                <w:rFonts w:ascii="Calibri" w:eastAsia="Calibri" w:hAnsi="Calibri" w:cs="Calibri"/>
                <w:i/>
                <w:iCs/>
                <w:color w:val="000000"/>
                <w:sz w:val="18"/>
                <w:szCs w:val="18"/>
              </w:rPr>
            </w:pPr>
            <w:sdt>
              <w:sdtPr>
                <w:rPr>
                  <w:rFonts w:ascii="Calibri" w:eastAsia="Calibri" w:hAnsi="Calibri" w:cs="Calibri"/>
                  <w:color w:val="000000"/>
                  <w:sz w:val="18"/>
                  <w:szCs w:val="18"/>
                </w:rPr>
                <w:id w:val="-737009897"/>
                <w14:checkbox>
                  <w14:checked w14:val="0"/>
                  <w14:checkedState w14:val="2612" w14:font="MS Gothic"/>
                  <w14:uncheckedState w14:val="2610" w14:font="MS Gothic"/>
                </w14:checkbox>
              </w:sdtPr>
              <w:sdtEndPr/>
              <w:sdtContent>
                <w:r w:rsidR="005830C3" w:rsidRPr="005830C3">
                  <w:rPr>
                    <w:rFonts w:ascii="MS Gothic" w:eastAsia="MS Gothic" w:hAnsi="MS Gothic" w:cs="Calibri" w:hint="eastAsia"/>
                    <w:color w:val="000000"/>
                    <w:sz w:val="18"/>
                    <w:szCs w:val="18"/>
                  </w:rPr>
                  <w:t>☐</w:t>
                </w:r>
              </w:sdtContent>
            </w:sdt>
            <w:r w:rsidR="005830C3" w:rsidRPr="005830C3">
              <w:rPr>
                <w:rFonts w:ascii="Calibri" w:eastAsia="Calibri" w:hAnsi="Calibri" w:cs="Calibri"/>
                <w:color w:val="000000"/>
                <w:sz w:val="18"/>
                <w:szCs w:val="18"/>
              </w:rPr>
              <w:t xml:space="preserve"> </w:t>
            </w:r>
            <w:r w:rsidR="00D40B5C" w:rsidRPr="005830C3">
              <w:rPr>
                <w:rFonts w:ascii="Calibri" w:eastAsia="Calibri" w:hAnsi="Calibri" w:cs="Calibri"/>
                <w:color w:val="000000"/>
                <w:sz w:val="18"/>
                <w:szCs w:val="18"/>
              </w:rPr>
              <w:t>Pass Through Model with no spread at retail, mail, or specialty.</w:t>
            </w:r>
            <w:r w:rsidR="00D40B5C" w:rsidRPr="005830C3">
              <w:rPr>
                <w:rFonts w:ascii="Calibri" w:eastAsia="Calibri" w:hAnsi="Calibri" w:cs="Calibri"/>
                <w:color w:val="000000"/>
                <w:sz w:val="18"/>
                <w:szCs w:val="18"/>
              </w:rPr>
              <w:br/>
            </w:r>
            <w:sdt>
              <w:sdtPr>
                <w:rPr>
                  <w:rFonts w:ascii="Calibri" w:eastAsia="Calibri" w:hAnsi="Calibri" w:cs="Calibri"/>
                  <w:color w:val="000000"/>
                  <w:sz w:val="18"/>
                  <w:szCs w:val="18"/>
                </w:rPr>
                <w:id w:val="-355354045"/>
                <w14:checkbox>
                  <w14:checked w14:val="0"/>
                  <w14:checkedState w14:val="2612" w14:font="MS Gothic"/>
                  <w14:uncheckedState w14:val="2610" w14:font="MS Gothic"/>
                </w14:checkbox>
              </w:sdtPr>
              <w:sdtEndPr/>
              <w:sdtContent>
                <w:r w:rsidR="005830C3" w:rsidRPr="005830C3">
                  <w:rPr>
                    <w:rFonts w:ascii="MS Gothic" w:eastAsia="MS Gothic" w:hAnsi="MS Gothic" w:cs="Calibri" w:hint="eastAsia"/>
                    <w:color w:val="000000"/>
                    <w:sz w:val="18"/>
                    <w:szCs w:val="18"/>
                  </w:rPr>
                  <w:t>☐</w:t>
                </w:r>
              </w:sdtContent>
            </w:sdt>
            <w:r w:rsidR="005830C3" w:rsidRPr="005830C3">
              <w:rPr>
                <w:rFonts w:ascii="Calibri" w:eastAsia="Calibri" w:hAnsi="Calibri" w:cs="Calibri"/>
                <w:color w:val="000000"/>
                <w:sz w:val="18"/>
                <w:szCs w:val="18"/>
              </w:rPr>
              <w:t xml:space="preserve"> </w:t>
            </w:r>
            <w:r w:rsidR="00976B37" w:rsidRPr="005830C3">
              <w:rPr>
                <w:rFonts w:ascii="Calibri" w:eastAsia="Calibri" w:hAnsi="Calibri" w:cs="Calibri"/>
                <w:color w:val="000000"/>
                <w:sz w:val="18"/>
                <w:szCs w:val="18"/>
              </w:rPr>
              <w:t xml:space="preserve">Vendor does not agree; </w:t>
            </w:r>
            <w:r w:rsidR="00976B37" w:rsidRPr="005830C3">
              <w:rPr>
                <w:rFonts w:ascii="Calibri" w:eastAsia="Calibri" w:hAnsi="Calibri" w:cs="Calibri"/>
                <w:color w:val="000000"/>
                <w:sz w:val="18"/>
                <w:szCs w:val="18"/>
              </w:rPr>
              <w:lastRenderedPageBreak/>
              <w:t>explain</w:t>
            </w:r>
            <w:r w:rsidR="00CA4492" w:rsidRPr="005830C3">
              <w:rPr>
                <w:rFonts w:ascii="Calibri" w:eastAsia="Calibri" w:hAnsi="Calibri" w:cs="Calibri"/>
                <w:color w:val="000000"/>
                <w:sz w:val="18"/>
                <w:szCs w:val="18"/>
              </w:rPr>
              <w:t xml:space="preserve"> the model that is being proposed.</w:t>
            </w:r>
          </w:p>
        </w:tc>
        <w:tc>
          <w:tcPr>
            <w:tcW w:w="2509" w:type="dxa"/>
          </w:tcPr>
          <w:p w14:paraId="3A2E1F7B" w14:textId="77777777"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lastRenderedPageBreak/>
              <w:t>100 words</w:t>
            </w:r>
          </w:p>
        </w:tc>
      </w:tr>
      <w:tr w:rsidR="00560A59" w:rsidRPr="005830C3" w14:paraId="2A0B4BAA" w14:textId="77777777" w:rsidTr="005B34F9">
        <w:tc>
          <w:tcPr>
            <w:tcW w:w="2390" w:type="dxa"/>
          </w:tcPr>
          <w:p w14:paraId="049E98A0" w14:textId="5175C0BA" w:rsidR="00CA4492"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Point of Sale Rebates</w:t>
            </w:r>
          </w:p>
        </w:tc>
        <w:tc>
          <w:tcPr>
            <w:tcW w:w="2563" w:type="dxa"/>
          </w:tcPr>
          <w:p w14:paraId="16582612" w14:textId="77777777" w:rsidR="00CA4492" w:rsidRPr="005830C3" w:rsidRDefault="00D40B5C" w:rsidP="00CA4492">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 xml:space="preserve">Some entities require point of sale </w:t>
            </w:r>
            <w:proofErr w:type="gramStart"/>
            <w:r w:rsidRPr="005830C3">
              <w:rPr>
                <w:rFonts w:ascii="Calibri" w:eastAsia="Calibri" w:hAnsi="Calibri" w:cs="Calibri"/>
                <w:color w:val="000000"/>
                <w:sz w:val="18"/>
                <w:szCs w:val="18"/>
              </w:rPr>
              <w:t>rebates</w:t>
            </w:r>
            <w:proofErr w:type="gramEnd"/>
            <w:r w:rsidRPr="005830C3">
              <w:rPr>
                <w:rFonts w:ascii="Calibri" w:eastAsia="Calibri" w:hAnsi="Calibri" w:cs="Calibri"/>
                <w:color w:val="000000"/>
                <w:sz w:val="18"/>
                <w:szCs w:val="18"/>
              </w:rPr>
              <w:t xml:space="preserve"> and the bidder must be able to accommodate. </w:t>
            </w:r>
          </w:p>
          <w:p w14:paraId="4EB94E64" w14:textId="77777777" w:rsidR="00CA4492" w:rsidRPr="005830C3" w:rsidRDefault="00D40B5C" w:rsidP="00CA4492">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The following entities have point of sale rebates:</w:t>
            </w:r>
          </w:p>
          <w:p w14:paraId="691D83D9" w14:textId="77777777" w:rsidR="00CA4492" w:rsidRPr="005830C3" w:rsidRDefault="00CA4492" w:rsidP="00596132">
            <w:pPr>
              <w:spacing w:after="60"/>
              <w:rPr>
                <w:rFonts w:ascii="Calibri" w:eastAsia="Calibri" w:hAnsi="Calibri" w:cs="Calibri"/>
                <w:color w:val="000000"/>
                <w:sz w:val="18"/>
                <w:szCs w:val="18"/>
              </w:rPr>
            </w:pPr>
          </w:p>
          <w:p w14:paraId="3601219A" w14:textId="6408262A" w:rsidR="00CA4492" w:rsidRPr="005830C3" w:rsidRDefault="00596132" w:rsidP="00596132">
            <w:pPr>
              <w:spacing w:after="60"/>
              <w:rPr>
                <w:rFonts w:ascii="Calibri" w:eastAsia="Calibri" w:hAnsi="Calibri" w:cs="Calibri"/>
                <w:color w:val="000000" w:themeColor="text1"/>
                <w:sz w:val="18"/>
                <w:szCs w:val="18"/>
              </w:rPr>
            </w:pPr>
            <w:r w:rsidRPr="005830C3">
              <w:rPr>
                <w:rFonts w:ascii="Calibri" w:eastAsia="Calibri" w:hAnsi="Calibri" w:cs="Calibri"/>
                <w:color w:val="000000" w:themeColor="text1"/>
                <w:sz w:val="18"/>
                <w:szCs w:val="18"/>
              </w:rPr>
              <w:t>-</w:t>
            </w:r>
            <w:r w:rsidR="00D40B5C" w:rsidRPr="005830C3">
              <w:rPr>
                <w:rFonts w:ascii="Calibri" w:eastAsia="Calibri" w:hAnsi="Calibri" w:cs="Calibri"/>
                <w:color w:val="000000" w:themeColor="text1"/>
                <w:sz w:val="18"/>
                <w:szCs w:val="18"/>
              </w:rPr>
              <w:t xml:space="preserve">State of Indiana (personnel) </w:t>
            </w:r>
          </w:p>
          <w:p w14:paraId="6472F187" w14:textId="27AD0FCC" w:rsidR="00CA4492" w:rsidRPr="005830C3" w:rsidRDefault="00596132" w:rsidP="00596132">
            <w:pPr>
              <w:spacing w:after="60"/>
              <w:rPr>
                <w:rFonts w:ascii="Calibri" w:eastAsia="Calibri" w:hAnsi="Calibri" w:cs="Calibri"/>
                <w:color w:val="000000" w:themeColor="text1"/>
                <w:sz w:val="18"/>
                <w:szCs w:val="18"/>
              </w:rPr>
            </w:pPr>
            <w:r w:rsidRPr="005830C3">
              <w:rPr>
                <w:rFonts w:ascii="Calibri" w:eastAsia="Calibri" w:hAnsi="Calibri" w:cs="Calibri"/>
                <w:color w:val="000000" w:themeColor="text1"/>
                <w:sz w:val="18"/>
                <w:szCs w:val="18"/>
              </w:rPr>
              <w:t>-</w:t>
            </w:r>
            <w:r w:rsidR="00D40B5C" w:rsidRPr="005830C3">
              <w:rPr>
                <w:rFonts w:ascii="Calibri" w:eastAsia="Calibri" w:hAnsi="Calibri" w:cs="Calibri"/>
                <w:color w:val="000000" w:themeColor="text1"/>
                <w:sz w:val="18"/>
                <w:szCs w:val="18"/>
              </w:rPr>
              <w:t>Indiana University</w:t>
            </w:r>
          </w:p>
          <w:p w14:paraId="06ABE898" w14:textId="3543C639" w:rsidR="003C3650" w:rsidRPr="005830C3" w:rsidRDefault="00596132" w:rsidP="00596132">
            <w:pPr>
              <w:spacing w:after="60"/>
              <w:rPr>
                <w:rFonts w:ascii="Calibri" w:eastAsia="Calibri" w:hAnsi="Calibri" w:cs="Calibri"/>
                <w:color w:val="000000" w:themeColor="text1"/>
                <w:sz w:val="18"/>
                <w:szCs w:val="18"/>
              </w:rPr>
            </w:pPr>
            <w:r w:rsidRPr="005830C3">
              <w:rPr>
                <w:rFonts w:ascii="Calibri" w:eastAsia="Calibri" w:hAnsi="Calibri" w:cs="Calibri"/>
                <w:color w:val="000000" w:themeColor="text1"/>
                <w:sz w:val="18"/>
                <w:szCs w:val="18"/>
              </w:rPr>
              <w:t>-</w:t>
            </w:r>
            <w:r w:rsidR="003C3650" w:rsidRPr="005830C3">
              <w:rPr>
                <w:rFonts w:ascii="Calibri" w:eastAsia="Calibri" w:hAnsi="Calibri" w:cs="Calibri"/>
                <w:color w:val="000000" w:themeColor="text1"/>
                <w:sz w:val="18"/>
                <w:szCs w:val="18"/>
              </w:rPr>
              <w:t>Ivy Tech</w:t>
            </w:r>
          </w:p>
          <w:p w14:paraId="7147B3E9" w14:textId="04184CA1" w:rsidR="00596132" w:rsidRPr="005830C3" w:rsidRDefault="00596132" w:rsidP="00596132">
            <w:pPr>
              <w:spacing w:after="60"/>
              <w:rPr>
                <w:rFonts w:ascii="Calibri" w:eastAsia="Calibri" w:hAnsi="Calibri" w:cs="Calibri"/>
                <w:color w:val="000000" w:themeColor="text1"/>
                <w:sz w:val="18"/>
                <w:szCs w:val="18"/>
              </w:rPr>
            </w:pPr>
            <w:r w:rsidRPr="005830C3">
              <w:rPr>
                <w:rFonts w:ascii="Calibri" w:eastAsia="Calibri" w:hAnsi="Calibri" w:cs="Calibri"/>
                <w:color w:val="000000" w:themeColor="text1"/>
                <w:sz w:val="18"/>
                <w:szCs w:val="18"/>
              </w:rPr>
              <w:t>-Conservation &amp; Excise Officers</w:t>
            </w:r>
          </w:p>
          <w:p w14:paraId="1F31C767" w14:textId="334080C0" w:rsidR="00596132" w:rsidRPr="005830C3" w:rsidRDefault="00596132" w:rsidP="00596132">
            <w:pPr>
              <w:spacing w:after="60"/>
              <w:rPr>
                <w:rFonts w:ascii="Calibri" w:eastAsia="Calibri" w:hAnsi="Calibri" w:cs="Calibri"/>
                <w:color w:val="000000" w:themeColor="text1"/>
                <w:sz w:val="18"/>
                <w:szCs w:val="18"/>
              </w:rPr>
            </w:pPr>
            <w:r w:rsidRPr="005830C3">
              <w:rPr>
                <w:rFonts w:ascii="Calibri" w:eastAsia="Calibri" w:hAnsi="Calibri" w:cs="Calibri"/>
                <w:color w:val="000000" w:themeColor="text1"/>
                <w:sz w:val="18"/>
                <w:szCs w:val="18"/>
              </w:rPr>
              <w:t>-Indiana State Police</w:t>
            </w:r>
          </w:p>
          <w:p w14:paraId="5351E719" w14:textId="77777777" w:rsidR="00CA4492" w:rsidRPr="005830C3" w:rsidRDefault="00CA4492" w:rsidP="00976B37">
            <w:pPr>
              <w:spacing w:after="60"/>
              <w:rPr>
                <w:rFonts w:ascii="Calibri" w:eastAsia="Calibri" w:hAnsi="Calibri" w:cs="Calibri"/>
                <w:color w:val="000000"/>
                <w:sz w:val="18"/>
                <w:szCs w:val="18"/>
              </w:rPr>
            </w:pPr>
          </w:p>
        </w:tc>
        <w:tc>
          <w:tcPr>
            <w:tcW w:w="2179" w:type="dxa"/>
          </w:tcPr>
          <w:p w14:paraId="04073ED3" w14:textId="5B24B70C" w:rsidR="00CA4492" w:rsidRPr="005830C3" w:rsidRDefault="00F923FA" w:rsidP="00976B37">
            <w:pPr>
              <w:spacing w:after="60"/>
              <w:rPr>
                <w:rFonts w:ascii="Calibri" w:eastAsia="Calibri" w:hAnsi="Calibri" w:cs="Calibri"/>
                <w:color w:val="000000"/>
                <w:sz w:val="18"/>
                <w:szCs w:val="18"/>
              </w:rPr>
            </w:pPr>
            <w:sdt>
              <w:sdtPr>
                <w:rPr>
                  <w:rFonts w:ascii="Calibri" w:eastAsia="Calibri" w:hAnsi="Calibri" w:cs="Calibri"/>
                  <w:color w:val="000000"/>
                  <w:sz w:val="18"/>
                  <w:szCs w:val="18"/>
                </w:rPr>
                <w:id w:val="-81223207"/>
                <w14:checkbox>
                  <w14:checked w14:val="0"/>
                  <w14:checkedState w14:val="2612" w14:font="MS Gothic"/>
                  <w14:uncheckedState w14:val="2610" w14:font="MS Gothic"/>
                </w14:checkbox>
              </w:sdtPr>
              <w:sdtEndPr/>
              <w:sdtContent>
                <w:r w:rsidR="005830C3" w:rsidRPr="005830C3">
                  <w:rPr>
                    <w:rFonts w:ascii="MS Gothic" w:eastAsia="MS Gothic" w:hAnsi="MS Gothic" w:cs="Calibri" w:hint="eastAsia"/>
                    <w:color w:val="000000"/>
                    <w:sz w:val="18"/>
                    <w:szCs w:val="18"/>
                  </w:rPr>
                  <w:t>☐</w:t>
                </w:r>
              </w:sdtContent>
            </w:sdt>
            <w:r w:rsidR="005830C3" w:rsidRPr="005830C3">
              <w:rPr>
                <w:rFonts w:ascii="Calibri" w:eastAsia="Calibri" w:hAnsi="Calibri" w:cs="Calibri"/>
                <w:color w:val="000000"/>
                <w:sz w:val="18"/>
                <w:szCs w:val="18"/>
              </w:rPr>
              <w:t xml:space="preserve"> </w:t>
            </w:r>
            <w:r w:rsidR="00D40B5C" w:rsidRPr="005830C3">
              <w:rPr>
                <w:rFonts w:ascii="Calibri" w:eastAsia="Calibri" w:hAnsi="Calibri" w:cs="Calibri"/>
                <w:color w:val="000000"/>
                <w:sz w:val="18"/>
                <w:szCs w:val="18"/>
              </w:rPr>
              <w:t xml:space="preserve">Confirmed; vendor </w:t>
            </w:r>
            <w:proofErr w:type="gramStart"/>
            <w:r w:rsidR="00D40B5C" w:rsidRPr="005830C3">
              <w:rPr>
                <w:rFonts w:ascii="Calibri" w:eastAsia="Calibri" w:hAnsi="Calibri" w:cs="Calibri"/>
                <w:color w:val="000000"/>
                <w:sz w:val="18"/>
                <w:szCs w:val="18"/>
              </w:rPr>
              <w:t>has the ability to</w:t>
            </w:r>
            <w:proofErr w:type="gramEnd"/>
            <w:r w:rsidR="00D40B5C" w:rsidRPr="005830C3">
              <w:rPr>
                <w:rFonts w:ascii="Calibri" w:eastAsia="Calibri" w:hAnsi="Calibri" w:cs="Calibri"/>
                <w:color w:val="000000"/>
                <w:sz w:val="18"/>
                <w:szCs w:val="18"/>
              </w:rPr>
              <w:t xml:space="preserve"> accommodate point of sale rebates for two entities.</w:t>
            </w:r>
            <w:r w:rsidR="00D40B5C" w:rsidRPr="005830C3">
              <w:rPr>
                <w:rFonts w:ascii="Calibri" w:eastAsia="Calibri" w:hAnsi="Calibri" w:cs="Calibri"/>
                <w:color w:val="000000"/>
                <w:sz w:val="18"/>
                <w:szCs w:val="18"/>
              </w:rPr>
              <w:br/>
            </w:r>
            <w:sdt>
              <w:sdtPr>
                <w:rPr>
                  <w:rFonts w:ascii="Calibri" w:eastAsia="Calibri" w:hAnsi="Calibri" w:cs="Calibri"/>
                  <w:color w:val="000000"/>
                  <w:sz w:val="18"/>
                  <w:szCs w:val="18"/>
                </w:rPr>
                <w:id w:val="-791973083"/>
                <w14:checkbox>
                  <w14:checked w14:val="0"/>
                  <w14:checkedState w14:val="2612" w14:font="MS Gothic"/>
                  <w14:uncheckedState w14:val="2610" w14:font="MS Gothic"/>
                </w14:checkbox>
              </w:sdtPr>
              <w:sdtEndPr/>
              <w:sdtContent>
                <w:r w:rsidR="005830C3" w:rsidRPr="005830C3">
                  <w:rPr>
                    <w:rFonts w:ascii="MS Gothic" w:eastAsia="MS Gothic" w:hAnsi="MS Gothic" w:cs="Calibri" w:hint="eastAsia"/>
                    <w:color w:val="000000"/>
                    <w:sz w:val="18"/>
                    <w:szCs w:val="18"/>
                  </w:rPr>
                  <w:t>☐</w:t>
                </w:r>
              </w:sdtContent>
            </w:sdt>
            <w:r w:rsidR="005830C3" w:rsidRPr="005830C3">
              <w:rPr>
                <w:rFonts w:ascii="Calibri" w:eastAsia="Calibri" w:hAnsi="Calibri" w:cs="Calibri"/>
                <w:color w:val="000000"/>
                <w:sz w:val="18"/>
                <w:szCs w:val="18"/>
              </w:rPr>
              <w:t xml:space="preserve"> </w:t>
            </w:r>
            <w:r w:rsidR="00D40B5C" w:rsidRPr="005830C3">
              <w:rPr>
                <w:rFonts w:ascii="Calibri" w:eastAsia="Calibri" w:hAnsi="Calibri" w:cs="Calibri"/>
                <w:color w:val="000000"/>
                <w:sz w:val="18"/>
                <w:szCs w:val="18"/>
              </w:rPr>
              <w:t>Vendor does not have point of sale rebate capability</w:t>
            </w:r>
          </w:p>
          <w:p w14:paraId="1B2F52F9" w14:textId="689E99A4" w:rsidR="00CA4492" w:rsidRPr="005830C3" w:rsidRDefault="00F923FA" w:rsidP="00976B37">
            <w:pPr>
              <w:spacing w:after="60"/>
              <w:rPr>
                <w:rFonts w:ascii="Calibri" w:eastAsia="Calibri" w:hAnsi="Calibri" w:cs="Calibri"/>
                <w:color w:val="000000"/>
                <w:sz w:val="18"/>
                <w:szCs w:val="18"/>
              </w:rPr>
            </w:pPr>
            <w:sdt>
              <w:sdtPr>
                <w:rPr>
                  <w:rFonts w:ascii="Calibri" w:eastAsia="Calibri" w:hAnsi="Calibri" w:cs="Calibri"/>
                  <w:color w:val="000000"/>
                  <w:sz w:val="18"/>
                  <w:szCs w:val="18"/>
                </w:rPr>
                <w:id w:val="2074919243"/>
                <w14:checkbox>
                  <w14:checked w14:val="0"/>
                  <w14:checkedState w14:val="2612" w14:font="MS Gothic"/>
                  <w14:uncheckedState w14:val="2610" w14:font="MS Gothic"/>
                </w14:checkbox>
              </w:sdtPr>
              <w:sdtEndPr/>
              <w:sdtContent>
                <w:r w:rsidR="005830C3" w:rsidRPr="005830C3">
                  <w:rPr>
                    <w:rFonts w:ascii="MS Gothic" w:eastAsia="MS Gothic" w:hAnsi="MS Gothic" w:cs="Calibri" w:hint="eastAsia"/>
                    <w:color w:val="000000"/>
                    <w:sz w:val="18"/>
                    <w:szCs w:val="18"/>
                  </w:rPr>
                  <w:t>☐</w:t>
                </w:r>
              </w:sdtContent>
            </w:sdt>
            <w:r w:rsidR="005830C3" w:rsidRPr="005830C3">
              <w:rPr>
                <w:rFonts w:ascii="Calibri" w:eastAsia="Calibri" w:hAnsi="Calibri" w:cs="Calibri"/>
                <w:color w:val="000000"/>
                <w:sz w:val="18"/>
                <w:szCs w:val="18"/>
              </w:rPr>
              <w:t xml:space="preserve"> </w:t>
            </w:r>
            <w:r w:rsidR="00D40B5C" w:rsidRPr="005830C3">
              <w:rPr>
                <w:rFonts w:ascii="Calibri" w:eastAsia="Calibri" w:hAnsi="Calibri" w:cs="Calibri"/>
                <w:color w:val="000000"/>
                <w:sz w:val="18"/>
                <w:szCs w:val="18"/>
              </w:rPr>
              <w:t>Vendor requires the same point of sale rebate setup for all 7 entities</w:t>
            </w:r>
          </w:p>
          <w:p w14:paraId="081B9409" w14:textId="65868210" w:rsidR="00CA4492" w:rsidRPr="005830C3" w:rsidRDefault="00F923FA" w:rsidP="00976B37">
            <w:pPr>
              <w:spacing w:after="60"/>
              <w:rPr>
                <w:rFonts w:ascii="Calibri" w:eastAsia="Calibri" w:hAnsi="Calibri" w:cs="Calibri"/>
                <w:color w:val="000000"/>
                <w:sz w:val="18"/>
                <w:szCs w:val="18"/>
              </w:rPr>
            </w:pPr>
            <w:sdt>
              <w:sdtPr>
                <w:rPr>
                  <w:rFonts w:ascii="Calibri" w:eastAsia="Calibri" w:hAnsi="Calibri" w:cs="Calibri"/>
                  <w:color w:val="000000"/>
                  <w:sz w:val="18"/>
                  <w:szCs w:val="18"/>
                </w:rPr>
                <w:id w:val="1926144616"/>
                <w14:checkbox>
                  <w14:checked w14:val="0"/>
                  <w14:checkedState w14:val="2612" w14:font="MS Gothic"/>
                  <w14:uncheckedState w14:val="2610" w14:font="MS Gothic"/>
                </w14:checkbox>
              </w:sdtPr>
              <w:sdtEndPr/>
              <w:sdtContent>
                <w:r w:rsidR="005830C3" w:rsidRPr="005830C3">
                  <w:rPr>
                    <w:rFonts w:ascii="MS Gothic" w:eastAsia="MS Gothic" w:hAnsi="MS Gothic" w:cs="Calibri" w:hint="eastAsia"/>
                    <w:color w:val="000000"/>
                    <w:sz w:val="18"/>
                    <w:szCs w:val="18"/>
                  </w:rPr>
                  <w:t>☐</w:t>
                </w:r>
              </w:sdtContent>
            </w:sdt>
            <w:r w:rsidR="005830C3" w:rsidRPr="005830C3">
              <w:rPr>
                <w:rFonts w:ascii="Calibri" w:eastAsia="Calibri" w:hAnsi="Calibri" w:cs="Calibri"/>
                <w:color w:val="000000"/>
                <w:sz w:val="18"/>
                <w:szCs w:val="18"/>
              </w:rPr>
              <w:t xml:space="preserve"> </w:t>
            </w:r>
            <w:r w:rsidR="00D40B5C" w:rsidRPr="005830C3">
              <w:rPr>
                <w:rFonts w:ascii="Calibri" w:eastAsia="Calibri" w:hAnsi="Calibri" w:cs="Calibri"/>
                <w:color w:val="000000"/>
                <w:sz w:val="18"/>
                <w:szCs w:val="18"/>
              </w:rPr>
              <w:t>Other, explain</w:t>
            </w:r>
          </w:p>
        </w:tc>
        <w:tc>
          <w:tcPr>
            <w:tcW w:w="2509" w:type="dxa"/>
          </w:tcPr>
          <w:p w14:paraId="250ACA9A" w14:textId="77777777" w:rsidR="00CA4492" w:rsidRPr="005830C3" w:rsidRDefault="00CA4492" w:rsidP="00976B37">
            <w:pPr>
              <w:spacing w:after="60"/>
              <w:rPr>
                <w:rFonts w:ascii="Calibri" w:eastAsia="Calibri" w:hAnsi="Calibri" w:cs="Calibri"/>
                <w:color w:val="000000"/>
                <w:sz w:val="18"/>
                <w:szCs w:val="18"/>
              </w:rPr>
            </w:pPr>
          </w:p>
        </w:tc>
      </w:tr>
      <w:tr w:rsidR="00560A59" w:rsidRPr="005830C3" w14:paraId="02CC5F64" w14:textId="77777777" w:rsidTr="00596132">
        <w:tc>
          <w:tcPr>
            <w:tcW w:w="2390" w:type="dxa"/>
          </w:tcPr>
          <w:p w14:paraId="75810E46" w14:textId="0632EA9A" w:rsidR="005B34F9" w:rsidRPr="005830C3" w:rsidRDefault="00D40B5C" w:rsidP="00976B37">
            <w:pPr>
              <w:spacing w:after="60"/>
              <w:rPr>
                <w:rFonts w:ascii="Calibri" w:eastAsia="Calibri" w:hAnsi="Calibri" w:cs="Calibri"/>
                <w:color w:val="000000"/>
                <w:sz w:val="18"/>
                <w:szCs w:val="18"/>
                <w:highlight w:val="yellow"/>
              </w:rPr>
            </w:pPr>
            <w:r w:rsidRPr="005830C3">
              <w:rPr>
                <w:rFonts w:ascii="Calibri" w:eastAsia="Calibri" w:hAnsi="Calibri" w:cs="Calibri"/>
                <w:color w:val="000000"/>
                <w:sz w:val="18"/>
                <w:szCs w:val="18"/>
              </w:rPr>
              <w:t xml:space="preserve">Initial term of </w:t>
            </w:r>
            <w:r w:rsidR="00596132" w:rsidRPr="005830C3">
              <w:rPr>
                <w:rFonts w:ascii="Calibri" w:eastAsia="Calibri" w:hAnsi="Calibri" w:cs="Calibri"/>
                <w:color w:val="000000"/>
                <w:sz w:val="18"/>
                <w:szCs w:val="18"/>
              </w:rPr>
              <w:t xml:space="preserve">one (1) or </w:t>
            </w:r>
            <w:r w:rsidRPr="005830C3">
              <w:rPr>
                <w:rFonts w:ascii="Calibri" w:eastAsia="Calibri" w:hAnsi="Calibri" w:cs="Calibri"/>
                <w:color w:val="000000"/>
                <w:sz w:val="18"/>
                <w:szCs w:val="18"/>
              </w:rPr>
              <w:t xml:space="preserve">three (3) years from the Plan Effective Date and thereafter will have the option to renew for one (1) year terms for a total of </w:t>
            </w:r>
            <w:r w:rsidR="00596132" w:rsidRPr="005830C3">
              <w:rPr>
                <w:rFonts w:ascii="Calibri" w:eastAsia="Calibri" w:hAnsi="Calibri" w:cs="Calibri"/>
                <w:color w:val="000000"/>
                <w:sz w:val="18"/>
                <w:szCs w:val="18"/>
              </w:rPr>
              <w:t>six</w:t>
            </w:r>
            <w:r w:rsidRPr="005830C3">
              <w:rPr>
                <w:rFonts w:ascii="Calibri" w:eastAsia="Calibri" w:hAnsi="Calibri" w:cs="Calibri"/>
                <w:color w:val="000000"/>
                <w:sz w:val="18"/>
                <w:szCs w:val="18"/>
              </w:rPr>
              <w:t xml:space="preserve"> (</w:t>
            </w:r>
            <w:r w:rsidR="00596132" w:rsidRPr="005830C3">
              <w:rPr>
                <w:rFonts w:ascii="Calibri" w:eastAsia="Calibri" w:hAnsi="Calibri" w:cs="Calibri"/>
                <w:color w:val="000000"/>
                <w:sz w:val="18"/>
                <w:szCs w:val="18"/>
              </w:rPr>
              <w:t>6</w:t>
            </w:r>
            <w:r w:rsidRPr="005830C3">
              <w:rPr>
                <w:rFonts w:ascii="Calibri" w:eastAsia="Calibri" w:hAnsi="Calibri" w:cs="Calibri"/>
                <w:color w:val="000000"/>
                <w:sz w:val="18"/>
                <w:szCs w:val="18"/>
              </w:rPr>
              <w:t>) years</w:t>
            </w:r>
          </w:p>
        </w:tc>
        <w:tc>
          <w:tcPr>
            <w:tcW w:w="2563" w:type="dxa"/>
          </w:tcPr>
          <w:p w14:paraId="730D7CA0" w14:textId="77777777" w:rsidR="005B34F9" w:rsidRPr="005830C3" w:rsidRDefault="005B34F9" w:rsidP="00976B37">
            <w:pPr>
              <w:spacing w:after="60"/>
              <w:rPr>
                <w:rFonts w:ascii="Calibri" w:eastAsia="Calibri" w:hAnsi="Calibri" w:cs="Calibri"/>
                <w:color w:val="000000"/>
                <w:sz w:val="18"/>
                <w:szCs w:val="18"/>
                <w:highlight w:val="yellow"/>
              </w:rPr>
            </w:pPr>
          </w:p>
        </w:tc>
        <w:tc>
          <w:tcPr>
            <w:tcW w:w="2179" w:type="dxa"/>
          </w:tcPr>
          <w:p w14:paraId="67730739" w14:textId="2448B207" w:rsidR="005B34F9" w:rsidRPr="005830C3" w:rsidRDefault="00F923FA" w:rsidP="00976B37">
            <w:pPr>
              <w:spacing w:after="60"/>
              <w:rPr>
                <w:rFonts w:ascii="Calibri" w:eastAsia="Calibri" w:hAnsi="Calibri" w:cs="Calibri"/>
                <w:i/>
                <w:iCs/>
                <w:color w:val="000000"/>
                <w:sz w:val="18"/>
                <w:szCs w:val="18"/>
              </w:rPr>
            </w:pPr>
            <w:sdt>
              <w:sdtPr>
                <w:rPr>
                  <w:rFonts w:ascii="Calibri" w:eastAsia="Calibri" w:hAnsi="Calibri" w:cs="Calibri"/>
                  <w:color w:val="000000"/>
                  <w:sz w:val="18"/>
                  <w:szCs w:val="18"/>
                </w:rPr>
                <w:id w:val="1246305760"/>
                <w14:checkbox>
                  <w14:checked w14:val="0"/>
                  <w14:checkedState w14:val="2612" w14:font="MS Gothic"/>
                  <w14:uncheckedState w14:val="2610" w14:font="MS Gothic"/>
                </w14:checkbox>
              </w:sdtPr>
              <w:sdtEndPr/>
              <w:sdtContent>
                <w:r w:rsidR="005830C3">
                  <w:rPr>
                    <w:rFonts w:ascii="MS Gothic" w:eastAsia="MS Gothic" w:hAnsi="MS Gothic" w:cs="Calibri" w:hint="eastAsia"/>
                    <w:color w:val="000000"/>
                    <w:sz w:val="18"/>
                    <w:szCs w:val="18"/>
                  </w:rPr>
                  <w:t>☐</w:t>
                </w:r>
              </w:sdtContent>
            </w:sdt>
            <w:r w:rsidR="005830C3">
              <w:rPr>
                <w:rFonts w:ascii="Calibri" w:eastAsia="Calibri" w:hAnsi="Calibri" w:cs="Calibri"/>
                <w:color w:val="000000"/>
                <w:sz w:val="18"/>
                <w:szCs w:val="18"/>
              </w:rPr>
              <w:t xml:space="preserve"> </w:t>
            </w:r>
            <w:r w:rsidR="00D40B5C" w:rsidRPr="005830C3">
              <w:rPr>
                <w:rFonts w:ascii="Calibri" w:eastAsia="Calibri" w:hAnsi="Calibri" w:cs="Calibri"/>
                <w:color w:val="000000"/>
                <w:sz w:val="18"/>
                <w:szCs w:val="18"/>
              </w:rPr>
              <w:t>Confirmed</w:t>
            </w:r>
            <w:r w:rsidR="00D40B5C" w:rsidRPr="005830C3">
              <w:rPr>
                <w:rFonts w:ascii="Calibri" w:eastAsia="Calibri" w:hAnsi="Calibri" w:cs="Calibri"/>
                <w:color w:val="000000"/>
                <w:sz w:val="18"/>
                <w:szCs w:val="18"/>
              </w:rPr>
              <w:br/>
            </w:r>
            <w:sdt>
              <w:sdtPr>
                <w:rPr>
                  <w:rFonts w:ascii="Calibri" w:eastAsia="Calibri" w:hAnsi="Calibri" w:cs="Calibri"/>
                  <w:color w:val="000000"/>
                  <w:sz w:val="18"/>
                  <w:szCs w:val="18"/>
                </w:rPr>
                <w:id w:val="-1468507563"/>
                <w14:checkbox>
                  <w14:checked w14:val="0"/>
                  <w14:checkedState w14:val="2612" w14:font="MS Gothic"/>
                  <w14:uncheckedState w14:val="2610" w14:font="MS Gothic"/>
                </w14:checkbox>
              </w:sdtPr>
              <w:sdtEndPr/>
              <w:sdtContent>
                <w:r w:rsidR="005830C3">
                  <w:rPr>
                    <w:rFonts w:ascii="MS Gothic" w:eastAsia="MS Gothic" w:hAnsi="MS Gothic" w:cs="Calibri" w:hint="eastAsia"/>
                    <w:color w:val="000000"/>
                    <w:sz w:val="18"/>
                    <w:szCs w:val="18"/>
                  </w:rPr>
                  <w:t>☐</w:t>
                </w:r>
              </w:sdtContent>
            </w:sdt>
            <w:r w:rsidR="00D40B5C" w:rsidRPr="005830C3">
              <w:rPr>
                <w:rFonts w:ascii="Calibri" w:eastAsia="Calibri" w:hAnsi="Calibri" w:cs="Calibri"/>
                <w:color w:val="000000"/>
                <w:sz w:val="18"/>
                <w:szCs w:val="18"/>
              </w:rPr>
              <w:t xml:space="preserve"> Not confirmed, explain</w:t>
            </w:r>
          </w:p>
        </w:tc>
        <w:tc>
          <w:tcPr>
            <w:tcW w:w="2509" w:type="dxa"/>
          </w:tcPr>
          <w:p w14:paraId="42E914B6" w14:textId="77777777"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100 words</w:t>
            </w:r>
          </w:p>
        </w:tc>
      </w:tr>
      <w:tr w:rsidR="00560A59" w:rsidRPr="005830C3" w14:paraId="53A9432A" w14:textId="77777777" w:rsidTr="005B34F9">
        <w:tc>
          <w:tcPr>
            <w:tcW w:w="2390" w:type="dxa"/>
          </w:tcPr>
          <w:p w14:paraId="40290636" w14:textId="77777777"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Formulary:</w:t>
            </w:r>
          </w:p>
          <w:p w14:paraId="45B7A787" w14:textId="3DF8707D" w:rsidR="00CA4492"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 xml:space="preserve">The entities in the IAPPP all utilize the same formulary strategy:  </w:t>
            </w:r>
          </w:p>
          <w:p w14:paraId="489B1BD7" w14:textId="77777777" w:rsidR="00CA4492" w:rsidRPr="005830C3" w:rsidRDefault="00CA4492" w:rsidP="00976B37">
            <w:pPr>
              <w:spacing w:after="60"/>
              <w:rPr>
                <w:rFonts w:ascii="Calibri" w:eastAsia="Calibri" w:hAnsi="Calibri" w:cs="Calibri"/>
                <w:color w:val="000000"/>
                <w:sz w:val="18"/>
                <w:szCs w:val="18"/>
              </w:rPr>
            </w:pPr>
          </w:p>
          <w:p w14:paraId="7610D1EB" w14:textId="7F00466F" w:rsidR="00523CAF" w:rsidRPr="005830C3" w:rsidRDefault="00D40B5C" w:rsidP="00976B37">
            <w:pPr>
              <w:spacing w:after="60"/>
              <w:rPr>
                <w:rFonts w:ascii="Calibri" w:eastAsia="Calibri" w:hAnsi="Calibri" w:cs="Calibri"/>
                <w:color w:val="000000"/>
                <w:sz w:val="18"/>
                <w:szCs w:val="18"/>
                <w:highlight w:val="yellow"/>
              </w:rPr>
            </w:pPr>
            <w:r w:rsidRPr="005830C3">
              <w:rPr>
                <w:rFonts w:ascii="Calibri" w:eastAsia="Calibri" w:hAnsi="Calibri" w:cs="Calibri"/>
                <w:color w:val="000000"/>
                <w:sz w:val="18"/>
                <w:szCs w:val="18"/>
              </w:rPr>
              <w:t>Closed Formulary, with built in utilization management for specialty medications.</w:t>
            </w:r>
          </w:p>
        </w:tc>
        <w:tc>
          <w:tcPr>
            <w:tcW w:w="2563" w:type="dxa"/>
          </w:tcPr>
          <w:p w14:paraId="7E521270" w14:textId="01FB77D0"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 xml:space="preserve">The current closed formulary does not have built in utilization management for traditional medications. Please confirm bidders’ proposed formulary does not have built in utilization management. </w:t>
            </w:r>
            <w:r w:rsidR="00CA4492" w:rsidRPr="005830C3">
              <w:rPr>
                <w:rFonts w:ascii="Calibri" w:eastAsia="Calibri" w:hAnsi="Calibri" w:cs="Calibri"/>
                <w:color w:val="000000"/>
                <w:sz w:val="18"/>
                <w:szCs w:val="18"/>
              </w:rPr>
              <w:t xml:space="preserve">If the bidder does require </w:t>
            </w:r>
            <w:proofErr w:type="gramStart"/>
            <w:r w:rsidR="00CA4492" w:rsidRPr="005830C3">
              <w:rPr>
                <w:rFonts w:ascii="Calibri" w:eastAsia="Calibri" w:hAnsi="Calibri" w:cs="Calibri"/>
                <w:color w:val="000000"/>
                <w:sz w:val="18"/>
                <w:szCs w:val="18"/>
              </w:rPr>
              <w:t>built in</w:t>
            </w:r>
            <w:proofErr w:type="gramEnd"/>
            <w:r w:rsidR="00CA4492" w:rsidRPr="005830C3">
              <w:rPr>
                <w:rFonts w:ascii="Calibri" w:eastAsia="Calibri" w:hAnsi="Calibri" w:cs="Calibri"/>
                <w:color w:val="000000"/>
                <w:sz w:val="18"/>
                <w:szCs w:val="18"/>
              </w:rPr>
              <w:t xml:space="preserve"> utilization management for traditional medications, bidder must submit a document listing the therapeutic classes for which utilization management is required.</w:t>
            </w:r>
          </w:p>
        </w:tc>
        <w:tc>
          <w:tcPr>
            <w:tcW w:w="2179" w:type="dxa"/>
          </w:tcPr>
          <w:p w14:paraId="2D9A4C73" w14:textId="63B7FBED" w:rsidR="005B34F9" w:rsidRPr="005830C3" w:rsidRDefault="00F923FA" w:rsidP="00976B37">
            <w:pPr>
              <w:spacing w:after="60"/>
              <w:rPr>
                <w:rFonts w:ascii="Calibri" w:eastAsia="Calibri" w:hAnsi="Calibri" w:cs="Calibri"/>
                <w:i/>
                <w:iCs/>
                <w:color w:val="000000"/>
                <w:sz w:val="18"/>
                <w:szCs w:val="18"/>
              </w:rPr>
            </w:pPr>
            <w:sdt>
              <w:sdtPr>
                <w:rPr>
                  <w:rFonts w:ascii="Calibri" w:eastAsia="Calibri" w:hAnsi="Calibri" w:cs="Calibri"/>
                  <w:color w:val="000000"/>
                  <w:sz w:val="18"/>
                  <w:szCs w:val="18"/>
                </w:rPr>
                <w:id w:val="-200094877"/>
                <w14:checkbox>
                  <w14:checked w14:val="0"/>
                  <w14:checkedState w14:val="2612" w14:font="MS Gothic"/>
                  <w14:uncheckedState w14:val="2610" w14:font="MS Gothic"/>
                </w14:checkbox>
              </w:sdtPr>
              <w:sdtEndPr/>
              <w:sdtContent>
                <w:r w:rsidR="005830C3">
                  <w:rPr>
                    <w:rFonts w:ascii="MS Gothic" w:eastAsia="MS Gothic" w:hAnsi="MS Gothic" w:cs="Calibri" w:hint="eastAsia"/>
                    <w:color w:val="000000"/>
                    <w:sz w:val="18"/>
                    <w:szCs w:val="18"/>
                  </w:rPr>
                  <w:t>☐</w:t>
                </w:r>
              </w:sdtContent>
            </w:sdt>
            <w:r w:rsidR="00D40B5C" w:rsidRPr="005830C3">
              <w:rPr>
                <w:rFonts w:ascii="Calibri" w:eastAsia="Calibri" w:hAnsi="Calibri" w:cs="Calibri"/>
                <w:color w:val="000000"/>
                <w:sz w:val="18"/>
                <w:szCs w:val="18"/>
              </w:rPr>
              <w:t xml:space="preserve"> Confirmed</w:t>
            </w:r>
            <w:r w:rsidR="00D40B5C" w:rsidRPr="005830C3">
              <w:rPr>
                <w:rFonts w:ascii="Calibri" w:eastAsia="Calibri" w:hAnsi="Calibri" w:cs="Calibri"/>
                <w:color w:val="000000"/>
                <w:sz w:val="18"/>
                <w:szCs w:val="18"/>
              </w:rPr>
              <w:br/>
            </w:r>
            <w:sdt>
              <w:sdtPr>
                <w:rPr>
                  <w:rFonts w:ascii="Calibri" w:eastAsia="Calibri" w:hAnsi="Calibri" w:cs="Calibri"/>
                  <w:color w:val="000000"/>
                  <w:sz w:val="18"/>
                  <w:szCs w:val="18"/>
                </w:rPr>
                <w:id w:val="-671033266"/>
                <w14:checkbox>
                  <w14:checked w14:val="0"/>
                  <w14:checkedState w14:val="2612" w14:font="MS Gothic"/>
                  <w14:uncheckedState w14:val="2610" w14:font="MS Gothic"/>
                </w14:checkbox>
              </w:sdtPr>
              <w:sdtEndPr/>
              <w:sdtContent>
                <w:r w:rsidR="005830C3">
                  <w:rPr>
                    <w:rFonts w:ascii="MS Gothic" w:eastAsia="MS Gothic" w:hAnsi="MS Gothic" w:cs="Calibri" w:hint="eastAsia"/>
                    <w:color w:val="000000"/>
                    <w:sz w:val="18"/>
                    <w:szCs w:val="18"/>
                  </w:rPr>
                  <w:t>☐</w:t>
                </w:r>
              </w:sdtContent>
            </w:sdt>
            <w:r w:rsidR="00D40B5C" w:rsidRPr="005830C3">
              <w:rPr>
                <w:rFonts w:ascii="Calibri" w:eastAsia="Calibri" w:hAnsi="Calibri" w:cs="Calibri"/>
                <w:color w:val="000000"/>
                <w:sz w:val="18"/>
                <w:szCs w:val="18"/>
              </w:rPr>
              <w:t xml:space="preserve"> Not confirmed, explain</w:t>
            </w:r>
          </w:p>
        </w:tc>
        <w:tc>
          <w:tcPr>
            <w:tcW w:w="2509" w:type="dxa"/>
          </w:tcPr>
          <w:p w14:paraId="137391B3" w14:textId="77777777"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100 words</w:t>
            </w:r>
          </w:p>
        </w:tc>
      </w:tr>
      <w:tr w:rsidR="00560A59" w:rsidRPr="005830C3" w14:paraId="70FDFEE0" w14:textId="77777777" w:rsidTr="005B34F9">
        <w:tc>
          <w:tcPr>
            <w:tcW w:w="2390" w:type="dxa"/>
          </w:tcPr>
          <w:p w14:paraId="0554965E" w14:textId="77777777" w:rsidR="00523CAF"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 xml:space="preserve">Specialty: </w:t>
            </w:r>
          </w:p>
          <w:p w14:paraId="2112A125" w14:textId="4FDDC599" w:rsidR="00523CAF"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 xml:space="preserve">The entities in the IAPPP are allowed to have their own specialty strategy. Please assume the following specialty strategies for </w:t>
            </w:r>
            <w:r w:rsidR="00B312A1" w:rsidRPr="005830C3">
              <w:rPr>
                <w:rFonts w:ascii="Calibri" w:eastAsia="Calibri" w:hAnsi="Calibri" w:cs="Calibri"/>
                <w:color w:val="000000"/>
                <w:sz w:val="18"/>
                <w:szCs w:val="18"/>
              </w:rPr>
              <w:t xml:space="preserve">the </w:t>
            </w:r>
            <w:r w:rsidRPr="005830C3">
              <w:rPr>
                <w:rFonts w:ascii="Calibri" w:eastAsia="Calibri" w:hAnsi="Calibri" w:cs="Calibri"/>
                <w:color w:val="000000"/>
                <w:sz w:val="18"/>
                <w:szCs w:val="18"/>
              </w:rPr>
              <w:t>entities:</w:t>
            </w:r>
          </w:p>
          <w:p w14:paraId="5777C5A9" w14:textId="3B5BFF87" w:rsidR="00523CAF"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Open Specialty Network: State of Indiana (</w:t>
            </w:r>
            <w:r w:rsidR="006D26BD" w:rsidRPr="005830C3">
              <w:rPr>
                <w:rFonts w:ascii="Calibri" w:eastAsia="Calibri" w:hAnsi="Calibri" w:cs="Calibri"/>
                <w:color w:val="000000"/>
                <w:sz w:val="18"/>
                <w:szCs w:val="18"/>
              </w:rPr>
              <w:t>SOI - SPD</w:t>
            </w:r>
            <w:r w:rsidRPr="005830C3">
              <w:rPr>
                <w:rFonts w:ascii="Calibri" w:eastAsia="Calibri" w:hAnsi="Calibri" w:cs="Calibri"/>
                <w:color w:val="000000"/>
                <w:sz w:val="18"/>
                <w:szCs w:val="18"/>
              </w:rPr>
              <w:t>)</w:t>
            </w:r>
          </w:p>
          <w:p w14:paraId="33985D7D" w14:textId="77777777" w:rsidR="00B312A1" w:rsidRPr="005830C3" w:rsidRDefault="00B312A1" w:rsidP="00976B37">
            <w:pPr>
              <w:spacing w:after="60"/>
              <w:rPr>
                <w:rFonts w:ascii="Calibri" w:eastAsia="Calibri" w:hAnsi="Calibri" w:cs="Calibri"/>
                <w:color w:val="000000"/>
                <w:sz w:val="18"/>
                <w:szCs w:val="18"/>
              </w:rPr>
            </w:pPr>
          </w:p>
          <w:p w14:paraId="2AA29DDB" w14:textId="3ADAD0C4" w:rsidR="00523CAF"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lastRenderedPageBreak/>
              <w:t xml:space="preserve">Exclusive Specialty Network: Ivy Tech, Indiana State University, Indiana </w:t>
            </w:r>
            <w:r w:rsidR="006D26BD" w:rsidRPr="005830C3">
              <w:rPr>
                <w:rFonts w:ascii="Calibri" w:eastAsia="Calibri" w:hAnsi="Calibri" w:cs="Calibri"/>
                <w:color w:val="000000"/>
                <w:sz w:val="18"/>
                <w:szCs w:val="18"/>
              </w:rPr>
              <w:t>Conservation &amp; Excise Officers</w:t>
            </w:r>
            <w:r w:rsidR="00CA4492" w:rsidRPr="005830C3">
              <w:rPr>
                <w:rFonts w:ascii="Calibri" w:eastAsia="Calibri" w:hAnsi="Calibri" w:cs="Calibri"/>
                <w:color w:val="000000"/>
                <w:sz w:val="18"/>
                <w:szCs w:val="18"/>
              </w:rPr>
              <w:t xml:space="preserve">, </w:t>
            </w:r>
            <w:r w:rsidRPr="005830C3">
              <w:rPr>
                <w:rFonts w:ascii="Calibri" w:eastAsia="Calibri" w:hAnsi="Calibri" w:cs="Calibri"/>
                <w:color w:val="000000"/>
                <w:sz w:val="18"/>
                <w:szCs w:val="18"/>
              </w:rPr>
              <w:t xml:space="preserve">Indiana State Police, and Ball State University: </w:t>
            </w:r>
          </w:p>
          <w:p w14:paraId="0D3078BA" w14:textId="77777777" w:rsidR="00B312A1" w:rsidRPr="005830C3" w:rsidRDefault="00B312A1" w:rsidP="00976B37">
            <w:pPr>
              <w:spacing w:after="60"/>
              <w:rPr>
                <w:rFonts w:ascii="Calibri" w:eastAsia="Calibri" w:hAnsi="Calibri" w:cs="Calibri"/>
                <w:color w:val="000000"/>
                <w:sz w:val="18"/>
                <w:szCs w:val="18"/>
              </w:rPr>
            </w:pPr>
          </w:p>
          <w:p w14:paraId="1F827282" w14:textId="6AEC03AD" w:rsidR="005B34F9" w:rsidRPr="005830C3" w:rsidRDefault="00D40B5C" w:rsidP="00976B37">
            <w:pPr>
              <w:spacing w:after="60"/>
              <w:rPr>
                <w:rFonts w:ascii="Calibri" w:eastAsia="Calibri" w:hAnsi="Calibri" w:cs="Calibri"/>
                <w:color w:val="000000"/>
                <w:sz w:val="18"/>
                <w:szCs w:val="18"/>
                <w:highlight w:val="yellow"/>
              </w:rPr>
            </w:pPr>
            <w:r w:rsidRPr="005830C3">
              <w:rPr>
                <w:rFonts w:ascii="Calibri" w:eastAsia="Calibri" w:hAnsi="Calibri" w:cs="Calibri"/>
                <w:color w:val="000000"/>
                <w:sz w:val="18"/>
                <w:szCs w:val="18"/>
              </w:rPr>
              <w:t xml:space="preserve">Specialty Carve- Out: </w:t>
            </w:r>
            <w:r w:rsidR="00523CAF" w:rsidRPr="005830C3">
              <w:rPr>
                <w:rFonts w:ascii="Calibri" w:eastAsia="Calibri" w:hAnsi="Calibri" w:cs="Calibri"/>
                <w:color w:val="000000"/>
                <w:sz w:val="18"/>
                <w:szCs w:val="18"/>
              </w:rPr>
              <w:t>Indiana University</w:t>
            </w:r>
            <w:r w:rsidRPr="005830C3">
              <w:rPr>
                <w:rFonts w:ascii="Calibri" w:eastAsia="Calibri" w:hAnsi="Calibri" w:cs="Calibri"/>
                <w:color w:val="000000"/>
                <w:sz w:val="18"/>
                <w:szCs w:val="18"/>
              </w:rPr>
              <w:t xml:space="preserve">. PBM agrees to not bid on specialty for Indiana University. </w:t>
            </w:r>
          </w:p>
        </w:tc>
        <w:tc>
          <w:tcPr>
            <w:tcW w:w="2563" w:type="dxa"/>
          </w:tcPr>
          <w:p w14:paraId="6A6FAD4E" w14:textId="77777777" w:rsidR="005B34F9" w:rsidRPr="005830C3" w:rsidRDefault="005B34F9" w:rsidP="00976B37">
            <w:pPr>
              <w:spacing w:after="60"/>
              <w:rPr>
                <w:rFonts w:ascii="Calibri" w:eastAsia="Calibri" w:hAnsi="Calibri" w:cs="Calibri"/>
                <w:color w:val="000000"/>
                <w:sz w:val="18"/>
                <w:szCs w:val="18"/>
              </w:rPr>
            </w:pPr>
          </w:p>
        </w:tc>
        <w:tc>
          <w:tcPr>
            <w:tcW w:w="2179" w:type="dxa"/>
          </w:tcPr>
          <w:p w14:paraId="59587F7F" w14:textId="09F6A75B" w:rsidR="005B34F9" w:rsidRPr="005830C3" w:rsidRDefault="00F923FA" w:rsidP="00976B37">
            <w:pPr>
              <w:spacing w:after="60"/>
              <w:rPr>
                <w:rFonts w:ascii="Calibri" w:eastAsia="Calibri" w:hAnsi="Calibri" w:cs="Calibri"/>
                <w:i/>
                <w:iCs/>
                <w:color w:val="000000"/>
                <w:sz w:val="18"/>
                <w:szCs w:val="18"/>
              </w:rPr>
            </w:pPr>
            <w:sdt>
              <w:sdtPr>
                <w:rPr>
                  <w:rFonts w:ascii="Calibri" w:eastAsia="Calibri" w:hAnsi="Calibri" w:cs="Calibri"/>
                  <w:color w:val="000000"/>
                  <w:sz w:val="18"/>
                  <w:szCs w:val="18"/>
                </w:rPr>
                <w:id w:val="619642238"/>
                <w14:checkbox>
                  <w14:checked w14:val="0"/>
                  <w14:checkedState w14:val="2612" w14:font="MS Gothic"/>
                  <w14:uncheckedState w14:val="2610" w14:font="MS Gothic"/>
                </w14:checkbox>
              </w:sdtPr>
              <w:sdtEndPr/>
              <w:sdtContent>
                <w:r w:rsidR="005830C3">
                  <w:rPr>
                    <w:rFonts w:ascii="MS Gothic" w:eastAsia="MS Gothic" w:hAnsi="MS Gothic" w:cs="Calibri" w:hint="eastAsia"/>
                    <w:color w:val="000000"/>
                    <w:sz w:val="18"/>
                    <w:szCs w:val="18"/>
                  </w:rPr>
                  <w:t>☐</w:t>
                </w:r>
              </w:sdtContent>
            </w:sdt>
            <w:r w:rsidR="00D40B5C" w:rsidRPr="005830C3">
              <w:rPr>
                <w:rFonts w:ascii="Calibri" w:eastAsia="Calibri" w:hAnsi="Calibri" w:cs="Calibri"/>
                <w:color w:val="000000"/>
                <w:sz w:val="18"/>
                <w:szCs w:val="18"/>
              </w:rPr>
              <w:t xml:space="preserve"> Confirmed</w:t>
            </w:r>
            <w:r w:rsidR="00D40B5C" w:rsidRPr="005830C3">
              <w:rPr>
                <w:rFonts w:ascii="Calibri" w:eastAsia="Calibri" w:hAnsi="Calibri" w:cs="Calibri"/>
                <w:color w:val="000000"/>
                <w:sz w:val="18"/>
                <w:szCs w:val="18"/>
              </w:rPr>
              <w:br/>
            </w:r>
            <w:sdt>
              <w:sdtPr>
                <w:rPr>
                  <w:rFonts w:ascii="Calibri" w:eastAsia="Calibri" w:hAnsi="Calibri" w:cs="Calibri"/>
                  <w:color w:val="000000"/>
                  <w:sz w:val="18"/>
                  <w:szCs w:val="18"/>
                </w:rPr>
                <w:id w:val="686408323"/>
                <w14:checkbox>
                  <w14:checked w14:val="0"/>
                  <w14:checkedState w14:val="2612" w14:font="MS Gothic"/>
                  <w14:uncheckedState w14:val="2610" w14:font="MS Gothic"/>
                </w14:checkbox>
              </w:sdtPr>
              <w:sdtEndPr/>
              <w:sdtContent>
                <w:r w:rsidR="005830C3">
                  <w:rPr>
                    <w:rFonts w:ascii="MS Gothic" w:eastAsia="MS Gothic" w:hAnsi="MS Gothic" w:cs="Calibri" w:hint="eastAsia"/>
                    <w:color w:val="000000"/>
                    <w:sz w:val="18"/>
                    <w:szCs w:val="18"/>
                  </w:rPr>
                  <w:t>☐</w:t>
                </w:r>
              </w:sdtContent>
            </w:sdt>
            <w:r w:rsidR="00D40B5C" w:rsidRPr="005830C3">
              <w:rPr>
                <w:rFonts w:ascii="Calibri" w:eastAsia="Calibri" w:hAnsi="Calibri" w:cs="Calibri"/>
                <w:color w:val="000000"/>
                <w:sz w:val="18"/>
                <w:szCs w:val="18"/>
              </w:rPr>
              <w:t xml:space="preserve"> Not confirmed, explain</w:t>
            </w:r>
          </w:p>
        </w:tc>
        <w:tc>
          <w:tcPr>
            <w:tcW w:w="2509" w:type="dxa"/>
          </w:tcPr>
          <w:p w14:paraId="33201623" w14:textId="77777777"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100 words</w:t>
            </w:r>
          </w:p>
        </w:tc>
      </w:tr>
      <w:tr w:rsidR="00560A59" w:rsidRPr="005830C3" w14:paraId="1C092870" w14:textId="77777777" w:rsidTr="005B34F9">
        <w:tc>
          <w:tcPr>
            <w:tcW w:w="2390" w:type="dxa"/>
          </w:tcPr>
          <w:p w14:paraId="230D0327" w14:textId="77777777"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The entities in the IAPPP are allowed to maintain their own network strategy. Please assume the following network strategies for each of the entities:</w:t>
            </w:r>
          </w:p>
          <w:p w14:paraId="117EE842" w14:textId="77777777" w:rsidR="00B312A1" w:rsidRPr="005830C3" w:rsidRDefault="00B312A1" w:rsidP="00976B37">
            <w:pPr>
              <w:spacing w:after="60"/>
              <w:rPr>
                <w:rFonts w:ascii="Calibri" w:eastAsia="Calibri" w:hAnsi="Calibri" w:cs="Calibri"/>
                <w:color w:val="000000"/>
                <w:sz w:val="18"/>
                <w:szCs w:val="18"/>
                <w:highlight w:val="yellow"/>
              </w:rPr>
            </w:pPr>
          </w:p>
          <w:p w14:paraId="4D5DAA02" w14:textId="1113B6BE" w:rsidR="00B312A1"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Broad National Retail Network:  State of Indiana (</w:t>
            </w:r>
            <w:r w:rsidR="006D26BD" w:rsidRPr="005830C3">
              <w:rPr>
                <w:rFonts w:ascii="Calibri" w:eastAsia="Calibri" w:hAnsi="Calibri" w:cs="Calibri"/>
                <w:color w:val="000000"/>
                <w:sz w:val="18"/>
                <w:szCs w:val="18"/>
              </w:rPr>
              <w:t>SOI-SPD</w:t>
            </w:r>
            <w:r w:rsidRPr="005830C3">
              <w:rPr>
                <w:rFonts w:ascii="Calibri" w:eastAsia="Calibri" w:hAnsi="Calibri" w:cs="Calibri"/>
                <w:color w:val="000000"/>
                <w:sz w:val="18"/>
                <w:szCs w:val="18"/>
              </w:rPr>
              <w:t xml:space="preserve">), Ivy Tech, Indiana State University, Indiana </w:t>
            </w:r>
            <w:r w:rsidR="006D26BD" w:rsidRPr="005830C3">
              <w:rPr>
                <w:rFonts w:ascii="Calibri" w:eastAsia="Calibri" w:hAnsi="Calibri" w:cs="Calibri"/>
                <w:color w:val="000000"/>
                <w:sz w:val="18"/>
                <w:szCs w:val="18"/>
              </w:rPr>
              <w:t>Conservation &amp; Excise Officers</w:t>
            </w:r>
            <w:r w:rsidR="00CA4492" w:rsidRPr="005830C3">
              <w:rPr>
                <w:rFonts w:ascii="Calibri" w:eastAsia="Calibri" w:hAnsi="Calibri" w:cs="Calibri"/>
                <w:color w:val="000000"/>
                <w:sz w:val="18"/>
                <w:szCs w:val="18"/>
              </w:rPr>
              <w:t xml:space="preserve">, </w:t>
            </w:r>
            <w:r w:rsidRPr="005830C3">
              <w:rPr>
                <w:rFonts w:ascii="Calibri" w:eastAsia="Calibri" w:hAnsi="Calibri" w:cs="Calibri"/>
                <w:color w:val="000000"/>
                <w:sz w:val="18"/>
                <w:szCs w:val="18"/>
              </w:rPr>
              <w:t>Indiana State Police</w:t>
            </w:r>
          </w:p>
          <w:p w14:paraId="1F7FA9F5" w14:textId="77777777" w:rsidR="00B312A1" w:rsidRPr="005830C3" w:rsidRDefault="00B312A1" w:rsidP="00976B37">
            <w:pPr>
              <w:spacing w:after="60"/>
              <w:rPr>
                <w:rFonts w:ascii="Calibri" w:eastAsia="Calibri" w:hAnsi="Calibri" w:cs="Calibri"/>
                <w:color w:val="000000"/>
                <w:sz w:val="18"/>
                <w:szCs w:val="18"/>
              </w:rPr>
            </w:pPr>
          </w:p>
          <w:p w14:paraId="5B27C020" w14:textId="35527051" w:rsidR="00B312A1" w:rsidRPr="005830C3" w:rsidRDefault="00D40B5C" w:rsidP="00976B37">
            <w:pPr>
              <w:spacing w:after="60"/>
              <w:rPr>
                <w:rFonts w:ascii="Calibri" w:eastAsia="Calibri" w:hAnsi="Calibri" w:cs="Calibri"/>
                <w:color w:val="000000"/>
                <w:sz w:val="18"/>
                <w:szCs w:val="18"/>
                <w:highlight w:val="yellow"/>
              </w:rPr>
            </w:pPr>
            <w:r w:rsidRPr="005830C3">
              <w:rPr>
                <w:rFonts w:ascii="Calibri" w:eastAsia="Calibri" w:hAnsi="Calibri" w:cs="Calibri"/>
                <w:color w:val="000000"/>
                <w:sz w:val="18"/>
                <w:szCs w:val="18"/>
              </w:rPr>
              <w:t>Narrow Retail Network: Indiana University</w:t>
            </w:r>
          </w:p>
        </w:tc>
        <w:tc>
          <w:tcPr>
            <w:tcW w:w="2563" w:type="dxa"/>
          </w:tcPr>
          <w:p w14:paraId="1F026312" w14:textId="5310A843"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Please verify that no major pharmacy chains are excluded</w:t>
            </w:r>
          </w:p>
        </w:tc>
        <w:tc>
          <w:tcPr>
            <w:tcW w:w="2179" w:type="dxa"/>
          </w:tcPr>
          <w:p w14:paraId="54AC1DE3" w14:textId="41566DF9" w:rsidR="005830C3" w:rsidRDefault="00F923FA" w:rsidP="00976B37">
            <w:pPr>
              <w:spacing w:after="60"/>
              <w:rPr>
                <w:rFonts w:ascii="Calibri" w:eastAsia="Calibri" w:hAnsi="Calibri" w:cs="Calibri"/>
                <w:color w:val="000000"/>
                <w:sz w:val="18"/>
                <w:szCs w:val="18"/>
              </w:rPr>
            </w:pPr>
            <w:sdt>
              <w:sdtPr>
                <w:rPr>
                  <w:rFonts w:ascii="Calibri" w:eastAsia="Calibri" w:hAnsi="Calibri" w:cs="Calibri"/>
                  <w:color w:val="000000"/>
                  <w:sz w:val="18"/>
                  <w:szCs w:val="18"/>
                </w:rPr>
                <w:id w:val="722485965"/>
                <w14:checkbox>
                  <w14:checked w14:val="0"/>
                  <w14:checkedState w14:val="2612" w14:font="MS Gothic"/>
                  <w14:uncheckedState w14:val="2610" w14:font="MS Gothic"/>
                </w14:checkbox>
              </w:sdtPr>
              <w:sdtEndPr/>
              <w:sdtContent>
                <w:r w:rsidR="005830C3">
                  <w:rPr>
                    <w:rFonts w:ascii="MS Gothic" w:eastAsia="MS Gothic" w:hAnsi="MS Gothic" w:cs="Calibri" w:hint="eastAsia"/>
                    <w:color w:val="000000"/>
                    <w:sz w:val="18"/>
                    <w:szCs w:val="18"/>
                  </w:rPr>
                  <w:t>☐</w:t>
                </w:r>
              </w:sdtContent>
            </w:sdt>
            <w:r w:rsidR="00D40B5C" w:rsidRPr="005830C3">
              <w:rPr>
                <w:rFonts w:ascii="Calibri" w:eastAsia="Calibri" w:hAnsi="Calibri" w:cs="Calibri"/>
                <w:color w:val="000000"/>
                <w:sz w:val="18"/>
                <w:szCs w:val="18"/>
              </w:rPr>
              <w:t xml:space="preserve"> Confirmed,</w:t>
            </w:r>
            <w:r w:rsidR="00CA4492" w:rsidRPr="005830C3">
              <w:rPr>
                <w:rFonts w:ascii="Calibri" w:eastAsia="Calibri" w:hAnsi="Calibri" w:cs="Calibri"/>
                <w:color w:val="000000"/>
                <w:sz w:val="18"/>
                <w:szCs w:val="18"/>
              </w:rPr>
              <w:t xml:space="preserve"> vendor’s broad pharmacy network does not exclude any major chains</w:t>
            </w:r>
          </w:p>
          <w:p w14:paraId="399F5C0B" w14:textId="493996AE" w:rsidR="005B34F9" w:rsidRPr="005830C3" w:rsidRDefault="005830C3" w:rsidP="00976B37">
            <w:pPr>
              <w:spacing w:after="60"/>
              <w:rPr>
                <w:rFonts w:ascii="Calibri" w:eastAsia="Calibri" w:hAnsi="Calibri" w:cs="Calibri"/>
                <w:i/>
                <w:iCs/>
                <w:color w:val="000000"/>
                <w:sz w:val="18"/>
                <w:szCs w:val="18"/>
              </w:rPr>
            </w:pPr>
            <w:r>
              <w:rPr>
                <w:rFonts w:ascii="Calibri" w:eastAsia="Calibri" w:hAnsi="Calibri" w:cs="Calibri"/>
                <w:color w:val="000000"/>
                <w:sz w:val="18"/>
                <w:szCs w:val="18"/>
              </w:rPr>
              <w:t xml:space="preserve"> </w:t>
            </w:r>
            <w:sdt>
              <w:sdtPr>
                <w:rPr>
                  <w:rFonts w:ascii="Calibri" w:eastAsia="Calibri" w:hAnsi="Calibri" w:cs="Calibri"/>
                  <w:color w:val="000000"/>
                  <w:sz w:val="18"/>
                  <w:szCs w:val="18"/>
                </w:rPr>
                <w:id w:val="-1739545576"/>
                <w14:checkbox>
                  <w14:checked w14:val="0"/>
                  <w14:checkedState w14:val="2612" w14:font="MS Gothic"/>
                  <w14:uncheckedState w14:val="2610" w14:font="MS Gothic"/>
                </w14:checkbox>
              </w:sdtPr>
              <w:sdtEndPr/>
              <w:sdtContent>
                <w:r>
                  <w:rPr>
                    <w:rFonts w:ascii="MS Gothic" w:eastAsia="MS Gothic" w:hAnsi="MS Gothic" w:cs="Calibri" w:hint="eastAsia"/>
                    <w:color w:val="000000"/>
                    <w:sz w:val="18"/>
                    <w:szCs w:val="18"/>
                  </w:rPr>
                  <w:t>☐</w:t>
                </w:r>
              </w:sdtContent>
            </w:sdt>
            <w:r w:rsidR="00D40B5C" w:rsidRPr="005830C3">
              <w:rPr>
                <w:rFonts w:ascii="Calibri" w:eastAsia="Calibri" w:hAnsi="Calibri" w:cs="Calibri"/>
                <w:color w:val="000000"/>
                <w:sz w:val="18"/>
                <w:szCs w:val="18"/>
              </w:rPr>
              <w:t>Not confirmed, explain</w:t>
            </w:r>
          </w:p>
        </w:tc>
        <w:tc>
          <w:tcPr>
            <w:tcW w:w="2509" w:type="dxa"/>
          </w:tcPr>
          <w:p w14:paraId="319AD5CF" w14:textId="77777777"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100 words</w:t>
            </w:r>
          </w:p>
        </w:tc>
      </w:tr>
      <w:tr w:rsidR="00560A59" w:rsidRPr="005830C3" w14:paraId="17EE229B" w14:textId="77777777" w:rsidTr="005B34F9">
        <w:tc>
          <w:tcPr>
            <w:tcW w:w="2390" w:type="dxa"/>
          </w:tcPr>
          <w:p w14:paraId="06136930" w14:textId="79480D6B" w:rsidR="0090190F" w:rsidRPr="005830C3" w:rsidRDefault="00D40B5C" w:rsidP="0090190F">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The entities in the IAPPP are allowed to maintain their own retail 90 network strategy. Please assume the following retail 90 network strategies for each of the entities:</w:t>
            </w:r>
          </w:p>
          <w:p w14:paraId="5EAAAC47" w14:textId="77777777" w:rsidR="0090190F" w:rsidRPr="005830C3" w:rsidRDefault="0090190F" w:rsidP="0090190F">
            <w:pPr>
              <w:spacing w:after="60"/>
              <w:rPr>
                <w:rFonts w:ascii="Calibri" w:eastAsia="Calibri" w:hAnsi="Calibri" w:cs="Calibri"/>
                <w:color w:val="000000"/>
                <w:sz w:val="18"/>
                <w:szCs w:val="18"/>
              </w:rPr>
            </w:pPr>
          </w:p>
          <w:p w14:paraId="1807AFBA" w14:textId="19A73A80" w:rsidR="0090190F" w:rsidRPr="005830C3" w:rsidRDefault="00D40B5C" w:rsidP="0090190F">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Mandatory narrow Retail 90/mail network:  Ball State University</w:t>
            </w:r>
          </w:p>
          <w:p w14:paraId="148D29FE" w14:textId="77777777" w:rsidR="0090190F" w:rsidRPr="005830C3" w:rsidRDefault="0090190F" w:rsidP="0090190F">
            <w:pPr>
              <w:spacing w:after="60"/>
              <w:rPr>
                <w:rFonts w:ascii="Calibri" w:eastAsia="Calibri" w:hAnsi="Calibri" w:cs="Calibri"/>
                <w:color w:val="000000"/>
                <w:sz w:val="18"/>
                <w:szCs w:val="18"/>
              </w:rPr>
            </w:pPr>
          </w:p>
          <w:p w14:paraId="75B52A48" w14:textId="3B9EA105" w:rsidR="0090190F" w:rsidRPr="005830C3" w:rsidRDefault="00D40B5C" w:rsidP="0090190F">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Voluntary narrow Retail 90/mail network: State of Indiana (</w:t>
            </w:r>
            <w:r w:rsidR="00641B8D" w:rsidRPr="005830C3">
              <w:rPr>
                <w:rFonts w:ascii="Calibri" w:eastAsia="Calibri" w:hAnsi="Calibri" w:cs="Calibri"/>
                <w:color w:val="000000"/>
                <w:sz w:val="18"/>
                <w:szCs w:val="18"/>
              </w:rPr>
              <w:t>SOI-SPD</w:t>
            </w:r>
            <w:r w:rsidRPr="005830C3">
              <w:rPr>
                <w:rFonts w:ascii="Calibri" w:eastAsia="Calibri" w:hAnsi="Calibri" w:cs="Calibri"/>
                <w:color w:val="000000"/>
                <w:sz w:val="18"/>
                <w:szCs w:val="18"/>
              </w:rPr>
              <w:t>), Indiana University, Ivy Tech, Indiana State Police</w:t>
            </w:r>
          </w:p>
          <w:p w14:paraId="163B6FB5" w14:textId="77777777" w:rsidR="0090190F" w:rsidRPr="005830C3" w:rsidRDefault="0090190F" w:rsidP="0090190F">
            <w:pPr>
              <w:spacing w:after="60"/>
              <w:rPr>
                <w:rFonts w:ascii="Calibri" w:eastAsia="Calibri" w:hAnsi="Calibri" w:cs="Calibri"/>
                <w:color w:val="000000"/>
                <w:sz w:val="18"/>
                <w:szCs w:val="18"/>
              </w:rPr>
            </w:pPr>
          </w:p>
          <w:p w14:paraId="081ABB82" w14:textId="2A471E16" w:rsidR="0090190F" w:rsidRPr="005830C3" w:rsidRDefault="00D40B5C" w:rsidP="0090190F">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 xml:space="preserve">Broad retail 90 network: Indiana </w:t>
            </w:r>
            <w:r w:rsidR="00641B8D" w:rsidRPr="005830C3">
              <w:rPr>
                <w:rFonts w:ascii="Calibri" w:eastAsia="Calibri" w:hAnsi="Calibri" w:cs="Calibri"/>
                <w:color w:val="000000"/>
                <w:sz w:val="18"/>
                <w:szCs w:val="18"/>
              </w:rPr>
              <w:t>Conservation &amp; Excise Officers</w:t>
            </w:r>
          </w:p>
          <w:p w14:paraId="26611A0B" w14:textId="213EECE9" w:rsidR="005B34F9" w:rsidRPr="005830C3" w:rsidRDefault="005B34F9" w:rsidP="00976B37">
            <w:pPr>
              <w:spacing w:after="60"/>
              <w:rPr>
                <w:rFonts w:ascii="Calibri" w:eastAsia="Calibri" w:hAnsi="Calibri" w:cs="Calibri"/>
                <w:color w:val="000000"/>
                <w:sz w:val="18"/>
                <w:szCs w:val="18"/>
                <w:highlight w:val="yellow"/>
              </w:rPr>
            </w:pPr>
          </w:p>
        </w:tc>
        <w:tc>
          <w:tcPr>
            <w:tcW w:w="2563" w:type="dxa"/>
          </w:tcPr>
          <w:p w14:paraId="7630EB2A" w14:textId="77777777"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lastRenderedPageBreak/>
              <w:t xml:space="preserve">If narrow network, describe which major retail pharmacies are in-network </w:t>
            </w:r>
          </w:p>
        </w:tc>
        <w:tc>
          <w:tcPr>
            <w:tcW w:w="2179" w:type="dxa"/>
          </w:tcPr>
          <w:p w14:paraId="4DBA9BEC" w14:textId="36C04A7E" w:rsidR="005B34F9" w:rsidRPr="005830C3" w:rsidRDefault="00F923FA" w:rsidP="00976B37">
            <w:pPr>
              <w:spacing w:after="60"/>
              <w:rPr>
                <w:rFonts w:ascii="Calibri" w:eastAsia="Calibri" w:hAnsi="Calibri" w:cs="Calibri"/>
                <w:i/>
                <w:iCs/>
                <w:color w:val="000000"/>
                <w:sz w:val="18"/>
                <w:szCs w:val="18"/>
              </w:rPr>
            </w:pPr>
            <w:sdt>
              <w:sdtPr>
                <w:rPr>
                  <w:rFonts w:ascii="Calibri" w:eastAsia="Calibri" w:hAnsi="Calibri" w:cs="Calibri"/>
                  <w:color w:val="000000"/>
                  <w:sz w:val="18"/>
                  <w:szCs w:val="18"/>
                </w:rPr>
                <w:id w:val="428001998"/>
                <w14:checkbox>
                  <w14:checked w14:val="0"/>
                  <w14:checkedState w14:val="2612" w14:font="MS Gothic"/>
                  <w14:uncheckedState w14:val="2610" w14:font="MS Gothic"/>
                </w14:checkbox>
              </w:sdtPr>
              <w:sdtEndPr/>
              <w:sdtContent>
                <w:r w:rsidR="005830C3">
                  <w:rPr>
                    <w:rFonts w:ascii="MS Gothic" w:eastAsia="MS Gothic" w:hAnsi="MS Gothic" w:cs="Calibri" w:hint="eastAsia"/>
                    <w:color w:val="000000"/>
                    <w:sz w:val="18"/>
                    <w:szCs w:val="18"/>
                  </w:rPr>
                  <w:t>☐</w:t>
                </w:r>
              </w:sdtContent>
            </w:sdt>
            <w:r w:rsidR="00D40B5C" w:rsidRPr="005830C3">
              <w:rPr>
                <w:rFonts w:ascii="Calibri" w:eastAsia="Calibri" w:hAnsi="Calibri" w:cs="Calibri"/>
                <w:color w:val="000000"/>
                <w:sz w:val="18"/>
                <w:szCs w:val="18"/>
              </w:rPr>
              <w:t xml:space="preserve"> Confirmed</w:t>
            </w:r>
            <w:r w:rsidR="00D40B5C" w:rsidRPr="005830C3">
              <w:rPr>
                <w:rFonts w:ascii="Calibri" w:eastAsia="Calibri" w:hAnsi="Calibri" w:cs="Calibri"/>
                <w:color w:val="000000"/>
                <w:sz w:val="18"/>
                <w:szCs w:val="18"/>
              </w:rPr>
              <w:br/>
            </w:r>
            <w:sdt>
              <w:sdtPr>
                <w:rPr>
                  <w:rFonts w:ascii="Calibri" w:eastAsia="Calibri" w:hAnsi="Calibri" w:cs="Calibri"/>
                  <w:color w:val="000000"/>
                  <w:sz w:val="18"/>
                  <w:szCs w:val="18"/>
                </w:rPr>
                <w:id w:val="1288707493"/>
                <w14:checkbox>
                  <w14:checked w14:val="0"/>
                  <w14:checkedState w14:val="2612" w14:font="MS Gothic"/>
                  <w14:uncheckedState w14:val="2610" w14:font="MS Gothic"/>
                </w14:checkbox>
              </w:sdtPr>
              <w:sdtEndPr/>
              <w:sdtContent>
                <w:r w:rsidR="005830C3">
                  <w:rPr>
                    <w:rFonts w:ascii="MS Gothic" w:eastAsia="MS Gothic" w:hAnsi="MS Gothic" w:cs="Calibri" w:hint="eastAsia"/>
                    <w:color w:val="000000"/>
                    <w:sz w:val="18"/>
                    <w:szCs w:val="18"/>
                  </w:rPr>
                  <w:t>☐</w:t>
                </w:r>
              </w:sdtContent>
            </w:sdt>
            <w:r w:rsidR="00D40B5C" w:rsidRPr="005830C3">
              <w:rPr>
                <w:rFonts w:ascii="Calibri" w:eastAsia="Calibri" w:hAnsi="Calibri" w:cs="Calibri"/>
                <w:color w:val="000000"/>
                <w:sz w:val="18"/>
                <w:szCs w:val="18"/>
              </w:rPr>
              <w:t xml:space="preserve"> Not confirmed, explain</w:t>
            </w:r>
          </w:p>
        </w:tc>
        <w:tc>
          <w:tcPr>
            <w:tcW w:w="2509" w:type="dxa"/>
          </w:tcPr>
          <w:p w14:paraId="0AFC9BB5" w14:textId="77777777"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100 words</w:t>
            </w:r>
          </w:p>
        </w:tc>
      </w:tr>
      <w:tr w:rsidR="00560A59" w:rsidRPr="005830C3" w14:paraId="4859BA7D" w14:textId="77777777" w:rsidTr="005B34F9">
        <w:tc>
          <w:tcPr>
            <w:tcW w:w="2390" w:type="dxa"/>
          </w:tcPr>
          <w:p w14:paraId="6174C84D" w14:textId="04551659" w:rsidR="00CA4492" w:rsidRPr="005830C3" w:rsidRDefault="00D40B5C" w:rsidP="00CA4492">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 xml:space="preserve">The entities in the IAPPP are allowed to maintain their own coupon accumulator or maximizer strategy. </w:t>
            </w:r>
          </w:p>
          <w:p w14:paraId="5EA92D55" w14:textId="7D2722F3" w:rsidR="005B34F9" w:rsidRPr="005830C3" w:rsidRDefault="005B34F9" w:rsidP="00976B37">
            <w:pPr>
              <w:spacing w:after="60"/>
              <w:rPr>
                <w:rFonts w:ascii="Calibri" w:eastAsia="Calibri" w:hAnsi="Calibri" w:cs="Calibri"/>
                <w:color w:val="000000"/>
                <w:sz w:val="18"/>
                <w:szCs w:val="18"/>
                <w:highlight w:val="yellow"/>
              </w:rPr>
            </w:pPr>
          </w:p>
        </w:tc>
        <w:tc>
          <w:tcPr>
            <w:tcW w:w="2563" w:type="dxa"/>
          </w:tcPr>
          <w:p w14:paraId="1B3D0D64" w14:textId="7A4E7E74" w:rsidR="005B34F9" w:rsidRPr="005830C3" w:rsidRDefault="00D40B5C" w:rsidP="00976B37">
            <w:pPr>
              <w:spacing w:after="60"/>
              <w:rPr>
                <w:rFonts w:ascii="Calibri" w:eastAsia="Calibri" w:hAnsi="Calibri" w:cs="Calibri"/>
                <w:color w:val="000000"/>
                <w:sz w:val="18"/>
                <w:szCs w:val="18"/>
                <w:highlight w:val="yellow"/>
              </w:rPr>
            </w:pPr>
            <w:r w:rsidRPr="005830C3">
              <w:rPr>
                <w:rFonts w:ascii="Calibri" w:eastAsia="Calibri" w:hAnsi="Calibri" w:cs="Calibri"/>
                <w:color w:val="000000"/>
                <w:sz w:val="18"/>
                <w:szCs w:val="18"/>
              </w:rPr>
              <w:t xml:space="preserve">Verify that vendor </w:t>
            </w:r>
            <w:proofErr w:type="gramStart"/>
            <w:r w:rsidRPr="005830C3">
              <w:rPr>
                <w:rFonts w:ascii="Calibri" w:eastAsia="Calibri" w:hAnsi="Calibri" w:cs="Calibri"/>
                <w:color w:val="000000"/>
                <w:sz w:val="18"/>
                <w:szCs w:val="18"/>
              </w:rPr>
              <w:t>has the ability to</w:t>
            </w:r>
            <w:proofErr w:type="gramEnd"/>
            <w:r w:rsidRPr="005830C3">
              <w:rPr>
                <w:rFonts w:ascii="Calibri" w:eastAsia="Calibri" w:hAnsi="Calibri" w:cs="Calibri"/>
                <w:color w:val="000000"/>
                <w:sz w:val="18"/>
                <w:szCs w:val="18"/>
              </w:rPr>
              <w:t xml:space="preserve"> operate a coupon accumulator or maximizer program at the individual entity level.</w:t>
            </w:r>
          </w:p>
        </w:tc>
        <w:tc>
          <w:tcPr>
            <w:tcW w:w="2179" w:type="dxa"/>
          </w:tcPr>
          <w:p w14:paraId="1037844E" w14:textId="66E9E9EE" w:rsidR="005B34F9" w:rsidRPr="005830C3" w:rsidRDefault="00F923FA" w:rsidP="00976B37">
            <w:pPr>
              <w:spacing w:after="60"/>
              <w:rPr>
                <w:rFonts w:ascii="Calibri" w:eastAsia="Calibri" w:hAnsi="Calibri" w:cs="Calibri"/>
                <w:i/>
                <w:iCs/>
                <w:color w:val="000000"/>
                <w:sz w:val="18"/>
                <w:szCs w:val="18"/>
              </w:rPr>
            </w:pPr>
            <w:sdt>
              <w:sdtPr>
                <w:rPr>
                  <w:rFonts w:ascii="Calibri" w:eastAsia="Calibri" w:hAnsi="Calibri" w:cs="Calibri"/>
                  <w:color w:val="000000"/>
                  <w:sz w:val="18"/>
                  <w:szCs w:val="18"/>
                </w:rPr>
                <w:id w:val="1817832816"/>
                <w14:checkbox>
                  <w14:checked w14:val="0"/>
                  <w14:checkedState w14:val="2612" w14:font="MS Gothic"/>
                  <w14:uncheckedState w14:val="2610" w14:font="MS Gothic"/>
                </w14:checkbox>
              </w:sdtPr>
              <w:sdtEndPr/>
              <w:sdtContent>
                <w:r w:rsidR="005830C3">
                  <w:rPr>
                    <w:rFonts w:ascii="MS Gothic" w:eastAsia="MS Gothic" w:hAnsi="MS Gothic" w:cs="Calibri" w:hint="eastAsia"/>
                    <w:color w:val="000000"/>
                    <w:sz w:val="18"/>
                    <w:szCs w:val="18"/>
                  </w:rPr>
                  <w:t>☐</w:t>
                </w:r>
              </w:sdtContent>
            </w:sdt>
            <w:r w:rsidR="00D40B5C" w:rsidRPr="005830C3">
              <w:rPr>
                <w:rFonts w:ascii="Calibri" w:eastAsia="Calibri" w:hAnsi="Calibri" w:cs="Calibri"/>
                <w:color w:val="000000"/>
                <w:sz w:val="18"/>
                <w:szCs w:val="18"/>
              </w:rPr>
              <w:t xml:space="preserve"> Confirmed</w:t>
            </w:r>
            <w:r w:rsidR="00D40B5C" w:rsidRPr="005830C3">
              <w:rPr>
                <w:rFonts w:ascii="Calibri" w:eastAsia="Calibri" w:hAnsi="Calibri" w:cs="Calibri"/>
                <w:color w:val="000000"/>
                <w:sz w:val="18"/>
                <w:szCs w:val="18"/>
              </w:rPr>
              <w:br/>
            </w:r>
            <w:sdt>
              <w:sdtPr>
                <w:rPr>
                  <w:rFonts w:ascii="Calibri" w:eastAsia="Calibri" w:hAnsi="Calibri" w:cs="Calibri"/>
                  <w:color w:val="000000"/>
                  <w:sz w:val="18"/>
                  <w:szCs w:val="18"/>
                </w:rPr>
                <w:id w:val="1873417350"/>
                <w14:checkbox>
                  <w14:checked w14:val="0"/>
                  <w14:checkedState w14:val="2612" w14:font="MS Gothic"/>
                  <w14:uncheckedState w14:val="2610" w14:font="MS Gothic"/>
                </w14:checkbox>
              </w:sdtPr>
              <w:sdtEndPr/>
              <w:sdtContent>
                <w:r w:rsidR="005830C3">
                  <w:rPr>
                    <w:rFonts w:ascii="MS Gothic" w:eastAsia="MS Gothic" w:hAnsi="MS Gothic" w:cs="Calibri" w:hint="eastAsia"/>
                    <w:color w:val="000000"/>
                    <w:sz w:val="18"/>
                    <w:szCs w:val="18"/>
                  </w:rPr>
                  <w:t>☐</w:t>
                </w:r>
              </w:sdtContent>
            </w:sdt>
            <w:r w:rsidR="00D40B5C" w:rsidRPr="005830C3">
              <w:rPr>
                <w:rFonts w:ascii="Calibri" w:eastAsia="Calibri" w:hAnsi="Calibri" w:cs="Calibri"/>
                <w:color w:val="000000"/>
                <w:sz w:val="18"/>
                <w:szCs w:val="18"/>
              </w:rPr>
              <w:t xml:space="preserve"> Not confirmed, explain</w:t>
            </w:r>
          </w:p>
        </w:tc>
        <w:tc>
          <w:tcPr>
            <w:tcW w:w="2509" w:type="dxa"/>
          </w:tcPr>
          <w:p w14:paraId="3CDB690C" w14:textId="77777777" w:rsidR="005B34F9" w:rsidRPr="005830C3" w:rsidRDefault="00D40B5C"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100 words</w:t>
            </w:r>
          </w:p>
        </w:tc>
      </w:tr>
      <w:tr w:rsidR="007D3AAD" w:rsidRPr="005830C3" w14:paraId="19ED8098" w14:textId="77777777" w:rsidTr="005B34F9">
        <w:tc>
          <w:tcPr>
            <w:tcW w:w="2390" w:type="dxa"/>
          </w:tcPr>
          <w:p w14:paraId="5B3B2ACB" w14:textId="5BE0D373" w:rsidR="007D3AAD" w:rsidRPr="005830C3" w:rsidRDefault="007D3AAD" w:rsidP="00CA4492">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Vendor agrees that Client shall have the right, at its sole discretion, to carve-out or disintermediate any portion of the PBM integrated offering and transition such services to another vendor, provided Client gives Vendor at least ninety (90) days prior written notice.</w:t>
            </w:r>
          </w:p>
        </w:tc>
        <w:tc>
          <w:tcPr>
            <w:tcW w:w="2563" w:type="dxa"/>
          </w:tcPr>
          <w:p w14:paraId="07E59EE4" w14:textId="77777777" w:rsidR="007D3AAD" w:rsidRPr="005830C3" w:rsidRDefault="007D3AAD" w:rsidP="00976B37">
            <w:pPr>
              <w:spacing w:after="60"/>
              <w:rPr>
                <w:rFonts w:ascii="Calibri" w:eastAsia="Calibri" w:hAnsi="Calibri" w:cs="Calibri"/>
                <w:color w:val="000000"/>
                <w:sz w:val="18"/>
                <w:szCs w:val="18"/>
              </w:rPr>
            </w:pPr>
          </w:p>
        </w:tc>
        <w:tc>
          <w:tcPr>
            <w:tcW w:w="2179" w:type="dxa"/>
          </w:tcPr>
          <w:p w14:paraId="5167FC4A" w14:textId="5D1AC44F" w:rsidR="007D3AAD" w:rsidRPr="005830C3" w:rsidRDefault="00F923FA" w:rsidP="007D3AAD">
            <w:pPr>
              <w:rPr>
                <w:rFonts w:ascii="Calibri" w:eastAsia="Calibri" w:hAnsi="Calibri" w:cs="Calibri"/>
                <w:color w:val="000000"/>
                <w:sz w:val="18"/>
                <w:szCs w:val="18"/>
              </w:rPr>
            </w:pPr>
            <w:sdt>
              <w:sdtPr>
                <w:rPr>
                  <w:rFonts w:ascii="Calibri" w:eastAsia="Calibri" w:hAnsi="Calibri" w:cs="Calibri"/>
                  <w:color w:val="000000"/>
                  <w:sz w:val="18"/>
                  <w:szCs w:val="18"/>
                </w:rPr>
                <w:id w:val="-1057005280"/>
                <w14:checkbox>
                  <w14:checked w14:val="0"/>
                  <w14:checkedState w14:val="2612" w14:font="MS Gothic"/>
                  <w14:uncheckedState w14:val="2610" w14:font="MS Gothic"/>
                </w14:checkbox>
              </w:sdtPr>
              <w:sdtEndPr/>
              <w:sdtContent>
                <w:r w:rsidR="005830C3">
                  <w:rPr>
                    <w:rFonts w:ascii="MS Gothic" w:eastAsia="MS Gothic" w:hAnsi="MS Gothic" w:cs="Calibri" w:hint="eastAsia"/>
                    <w:color w:val="000000"/>
                    <w:sz w:val="18"/>
                    <w:szCs w:val="18"/>
                  </w:rPr>
                  <w:t>☐</w:t>
                </w:r>
              </w:sdtContent>
            </w:sdt>
            <w:r w:rsidR="007D3AAD" w:rsidRPr="005830C3">
              <w:rPr>
                <w:rFonts w:ascii="Calibri" w:eastAsia="Calibri" w:hAnsi="Calibri" w:cs="Calibri"/>
                <w:color w:val="000000"/>
                <w:sz w:val="18"/>
                <w:szCs w:val="18"/>
              </w:rPr>
              <w:t xml:space="preserve"> Yes</w:t>
            </w:r>
            <w:r w:rsidR="007D3AAD" w:rsidRPr="005830C3">
              <w:rPr>
                <w:rFonts w:ascii="Calibri" w:eastAsia="Calibri" w:hAnsi="Calibri" w:cs="Calibri"/>
                <w:color w:val="000000"/>
                <w:sz w:val="18"/>
                <w:szCs w:val="18"/>
              </w:rPr>
              <w:br/>
            </w:r>
            <w:sdt>
              <w:sdtPr>
                <w:rPr>
                  <w:rFonts w:ascii="Calibri" w:eastAsia="Calibri" w:hAnsi="Calibri" w:cs="Calibri"/>
                  <w:color w:val="000000"/>
                  <w:sz w:val="18"/>
                  <w:szCs w:val="18"/>
                </w:rPr>
                <w:id w:val="638081470"/>
                <w14:checkbox>
                  <w14:checked w14:val="0"/>
                  <w14:checkedState w14:val="2612" w14:font="MS Gothic"/>
                  <w14:uncheckedState w14:val="2610" w14:font="MS Gothic"/>
                </w14:checkbox>
              </w:sdtPr>
              <w:sdtEndPr/>
              <w:sdtContent>
                <w:r w:rsidR="005830C3">
                  <w:rPr>
                    <w:rFonts w:ascii="MS Gothic" w:eastAsia="MS Gothic" w:hAnsi="MS Gothic" w:cs="Calibri" w:hint="eastAsia"/>
                    <w:color w:val="000000"/>
                    <w:sz w:val="18"/>
                    <w:szCs w:val="18"/>
                  </w:rPr>
                  <w:t>☐</w:t>
                </w:r>
              </w:sdtContent>
            </w:sdt>
            <w:r w:rsidR="007D3AAD" w:rsidRPr="005830C3">
              <w:rPr>
                <w:rFonts w:ascii="Calibri" w:eastAsia="Calibri" w:hAnsi="Calibri" w:cs="Calibri"/>
                <w:color w:val="000000"/>
                <w:sz w:val="18"/>
                <w:szCs w:val="18"/>
              </w:rPr>
              <w:t xml:space="preserve"> No</w:t>
            </w:r>
          </w:p>
          <w:p w14:paraId="0F0D4EF2" w14:textId="77777777" w:rsidR="007D3AAD" w:rsidRPr="005830C3" w:rsidRDefault="007D3AAD" w:rsidP="00976B37">
            <w:pPr>
              <w:spacing w:after="60"/>
              <w:rPr>
                <w:rFonts w:ascii="Calibri" w:eastAsia="Calibri" w:hAnsi="Calibri" w:cs="Calibri"/>
                <w:color w:val="000000"/>
                <w:sz w:val="18"/>
                <w:szCs w:val="18"/>
              </w:rPr>
            </w:pPr>
          </w:p>
        </w:tc>
        <w:tc>
          <w:tcPr>
            <w:tcW w:w="2509" w:type="dxa"/>
          </w:tcPr>
          <w:p w14:paraId="0C9A63A6" w14:textId="55C7A3CE" w:rsidR="007D3AAD" w:rsidRPr="005830C3" w:rsidRDefault="007D3AAD" w:rsidP="00976B37">
            <w:pPr>
              <w:spacing w:after="60"/>
              <w:rPr>
                <w:rFonts w:ascii="Calibri" w:eastAsia="Calibri" w:hAnsi="Calibri" w:cs="Calibri"/>
                <w:color w:val="000000"/>
                <w:sz w:val="18"/>
                <w:szCs w:val="18"/>
              </w:rPr>
            </w:pPr>
            <w:r w:rsidRPr="005830C3">
              <w:rPr>
                <w:rFonts w:ascii="Calibri" w:eastAsia="Calibri" w:hAnsi="Calibri" w:cs="Calibri"/>
                <w:color w:val="000000"/>
                <w:sz w:val="18"/>
                <w:szCs w:val="18"/>
              </w:rPr>
              <w:t>100 words</w:t>
            </w:r>
          </w:p>
        </w:tc>
      </w:tr>
      <w:tr w:rsidR="007D3AAD" w:rsidRPr="005830C3" w14:paraId="3F015F92" w14:textId="77777777" w:rsidTr="005B34F9">
        <w:tc>
          <w:tcPr>
            <w:tcW w:w="2390" w:type="dxa"/>
          </w:tcPr>
          <w:p w14:paraId="2A00D998" w14:textId="2B9A538B" w:rsidR="007D3AAD" w:rsidRPr="005830C3" w:rsidRDefault="007D3AAD" w:rsidP="007D3AAD">
            <w:pPr>
              <w:rPr>
                <w:rFonts w:ascii="Calibri" w:eastAsia="Calibri" w:hAnsi="Calibri" w:cs="Calibri"/>
                <w:color w:val="000000"/>
                <w:sz w:val="18"/>
                <w:szCs w:val="18"/>
              </w:rPr>
            </w:pPr>
            <w:proofErr w:type="gramStart"/>
            <w:r w:rsidRPr="005830C3">
              <w:rPr>
                <w:rFonts w:ascii="Calibri" w:eastAsia="Calibri" w:hAnsi="Calibri" w:cs="Calibri"/>
                <w:color w:val="000000"/>
                <w:sz w:val="18"/>
                <w:szCs w:val="18"/>
              </w:rPr>
              <w:t>In the event that</w:t>
            </w:r>
            <w:proofErr w:type="gramEnd"/>
            <w:r w:rsidRPr="005830C3">
              <w:rPr>
                <w:rFonts w:ascii="Calibri" w:eastAsia="Calibri" w:hAnsi="Calibri" w:cs="Calibri"/>
                <w:color w:val="000000"/>
                <w:sz w:val="18"/>
                <w:szCs w:val="18"/>
              </w:rPr>
              <w:t xml:space="preserve"> Client elects to disintermediate, Vendor shall:</w:t>
            </w:r>
          </w:p>
        </w:tc>
        <w:tc>
          <w:tcPr>
            <w:tcW w:w="2563" w:type="dxa"/>
          </w:tcPr>
          <w:p w14:paraId="7EE53D92" w14:textId="77777777" w:rsidR="007D3AAD" w:rsidRPr="005830C3" w:rsidRDefault="007D3AAD" w:rsidP="00B00E94">
            <w:pPr>
              <w:numPr>
                <w:ilvl w:val="0"/>
                <w:numId w:val="28"/>
              </w:numPr>
              <w:spacing w:line="240" w:lineRule="auto"/>
              <w:rPr>
                <w:rFonts w:ascii="Calibri" w:eastAsia="Calibri" w:hAnsi="Calibri" w:cs="Calibri"/>
                <w:color w:val="000000"/>
                <w:sz w:val="18"/>
                <w:szCs w:val="18"/>
              </w:rPr>
            </w:pPr>
            <w:r w:rsidRPr="005830C3">
              <w:rPr>
                <w:rFonts w:ascii="Calibri" w:eastAsia="Calibri" w:hAnsi="Calibri" w:cs="Calibri"/>
                <w:color w:val="000000"/>
                <w:sz w:val="18"/>
                <w:szCs w:val="18"/>
              </w:rPr>
              <w:t>Permit Carve-Outs: Allow Client to carve out any service(s) without penalty, termination of unrelated services, or restriction of access to remaining services.</w:t>
            </w:r>
          </w:p>
          <w:p w14:paraId="41444D7E" w14:textId="335C819D" w:rsidR="007D3AAD" w:rsidRPr="005830C3" w:rsidRDefault="007D3AAD" w:rsidP="00B00E94">
            <w:pPr>
              <w:numPr>
                <w:ilvl w:val="0"/>
                <w:numId w:val="28"/>
              </w:numPr>
              <w:spacing w:line="240" w:lineRule="auto"/>
              <w:rPr>
                <w:rFonts w:ascii="Calibri" w:eastAsia="Calibri" w:hAnsi="Calibri" w:cs="Calibri"/>
                <w:color w:val="000000"/>
                <w:sz w:val="18"/>
                <w:szCs w:val="18"/>
              </w:rPr>
            </w:pPr>
            <w:r w:rsidRPr="005830C3">
              <w:rPr>
                <w:rFonts w:ascii="Calibri" w:eastAsia="Calibri" w:hAnsi="Calibri" w:cs="Calibri"/>
                <w:color w:val="000000"/>
                <w:sz w:val="18"/>
                <w:szCs w:val="18"/>
              </w:rPr>
              <w:t>Retained Services: Permit Client to retain, on an ongoing basis, any service it chooses from Vendor’s offering.</w:t>
            </w:r>
          </w:p>
          <w:p w14:paraId="745DADCB" w14:textId="77777777" w:rsidR="007D3AAD" w:rsidRPr="005830C3" w:rsidRDefault="007D3AAD" w:rsidP="00B00E94">
            <w:pPr>
              <w:numPr>
                <w:ilvl w:val="0"/>
                <w:numId w:val="28"/>
              </w:numPr>
              <w:spacing w:line="240" w:lineRule="auto"/>
              <w:rPr>
                <w:rFonts w:ascii="Calibri" w:eastAsia="Calibri" w:hAnsi="Calibri" w:cs="Calibri"/>
                <w:color w:val="000000"/>
                <w:sz w:val="18"/>
                <w:szCs w:val="18"/>
              </w:rPr>
            </w:pPr>
            <w:r w:rsidRPr="005830C3">
              <w:rPr>
                <w:rFonts w:ascii="Calibri" w:eastAsia="Calibri" w:hAnsi="Calibri" w:cs="Calibri"/>
                <w:color w:val="000000"/>
                <w:sz w:val="18"/>
                <w:szCs w:val="18"/>
              </w:rPr>
              <w:t xml:space="preserve">Fee Disclosure: Provide a detailed schedule of all fees applicable to services retained under a </w:t>
            </w:r>
            <w:proofErr w:type="gramStart"/>
            <w:r w:rsidRPr="005830C3">
              <w:rPr>
                <w:rFonts w:ascii="Calibri" w:eastAsia="Calibri" w:hAnsi="Calibri" w:cs="Calibri"/>
                <w:color w:val="000000"/>
                <w:sz w:val="18"/>
                <w:szCs w:val="18"/>
              </w:rPr>
              <w:t>disintermediated</w:t>
            </w:r>
            <w:proofErr w:type="gramEnd"/>
            <w:r w:rsidRPr="005830C3">
              <w:rPr>
                <w:rFonts w:ascii="Calibri" w:eastAsia="Calibri" w:hAnsi="Calibri" w:cs="Calibri"/>
                <w:color w:val="000000"/>
                <w:sz w:val="18"/>
                <w:szCs w:val="18"/>
              </w:rPr>
              <w:t xml:space="preserve"> arrangement.</w:t>
            </w:r>
          </w:p>
          <w:p w14:paraId="48E1287A" w14:textId="77777777" w:rsidR="007D3AAD" w:rsidRPr="005830C3" w:rsidRDefault="007D3AAD" w:rsidP="00B00E94">
            <w:pPr>
              <w:numPr>
                <w:ilvl w:val="0"/>
                <w:numId w:val="28"/>
              </w:numPr>
              <w:spacing w:line="240" w:lineRule="auto"/>
              <w:rPr>
                <w:rFonts w:ascii="Calibri" w:eastAsia="Calibri" w:hAnsi="Calibri" w:cs="Calibri"/>
                <w:color w:val="000000"/>
                <w:sz w:val="18"/>
                <w:szCs w:val="18"/>
              </w:rPr>
            </w:pPr>
            <w:r w:rsidRPr="005830C3">
              <w:rPr>
                <w:rFonts w:ascii="Calibri" w:eastAsia="Calibri" w:hAnsi="Calibri" w:cs="Calibri"/>
                <w:color w:val="000000"/>
                <w:sz w:val="18"/>
                <w:szCs w:val="18"/>
              </w:rPr>
              <w:t>Financial Impact: Disclose the impact on overall financial terms of the agreement, including guarantees, if modular model is elected.</w:t>
            </w:r>
          </w:p>
          <w:p w14:paraId="00DAA12C" w14:textId="77777777" w:rsidR="007D3AAD" w:rsidRPr="005830C3" w:rsidRDefault="007D3AAD" w:rsidP="00B00E94">
            <w:pPr>
              <w:numPr>
                <w:ilvl w:val="0"/>
                <w:numId w:val="28"/>
              </w:numPr>
              <w:spacing w:line="240" w:lineRule="auto"/>
              <w:rPr>
                <w:rFonts w:ascii="Calibri" w:eastAsia="Calibri" w:hAnsi="Calibri" w:cs="Calibri"/>
                <w:color w:val="000000"/>
                <w:sz w:val="18"/>
                <w:szCs w:val="18"/>
              </w:rPr>
            </w:pPr>
            <w:r w:rsidRPr="005830C3">
              <w:rPr>
                <w:rFonts w:ascii="Calibri" w:eastAsia="Calibri" w:hAnsi="Calibri" w:cs="Calibri"/>
                <w:color w:val="000000"/>
                <w:sz w:val="18"/>
                <w:szCs w:val="18"/>
              </w:rPr>
              <w:lastRenderedPageBreak/>
              <w:t xml:space="preserve">No Adverse Impact: Vendor shall not increase fees, reduce service levels, or impose other penalties on retained services solely </w:t>
            </w:r>
            <w:proofErr w:type="gramStart"/>
            <w:r w:rsidRPr="005830C3">
              <w:rPr>
                <w:rFonts w:ascii="Calibri" w:eastAsia="Calibri" w:hAnsi="Calibri" w:cs="Calibri"/>
                <w:color w:val="000000"/>
                <w:sz w:val="18"/>
                <w:szCs w:val="18"/>
              </w:rPr>
              <w:t>as a result of</w:t>
            </w:r>
            <w:proofErr w:type="gramEnd"/>
            <w:r w:rsidRPr="005830C3">
              <w:rPr>
                <w:rFonts w:ascii="Calibri" w:eastAsia="Calibri" w:hAnsi="Calibri" w:cs="Calibri"/>
                <w:color w:val="000000"/>
                <w:sz w:val="18"/>
                <w:szCs w:val="18"/>
              </w:rPr>
              <w:t xml:space="preserve"> Client exercising </w:t>
            </w:r>
            <w:proofErr w:type="gramStart"/>
            <w:r w:rsidRPr="005830C3">
              <w:rPr>
                <w:rFonts w:ascii="Calibri" w:eastAsia="Calibri" w:hAnsi="Calibri" w:cs="Calibri"/>
                <w:color w:val="000000"/>
                <w:sz w:val="18"/>
                <w:szCs w:val="18"/>
              </w:rPr>
              <w:t>its</w:t>
            </w:r>
            <w:proofErr w:type="gramEnd"/>
            <w:r w:rsidRPr="005830C3">
              <w:rPr>
                <w:rFonts w:ascii="Calibri" w:eastAsia="Calibri" w:hAnsi="Calibri" w:cs="Calibri"/>
                <w:color w:val="000000"/>
                <w:sz w:val="18"/>
                <w:szCs w:val="18"/>
              </w:rPr>
              <w:t xml:space="preserve"> right to </w:t>
            </w:r>
            <w:proofErr w:type="gramStart"/>
            <w:r w:rsidRPr="005830C3">
              <w:rPr>
                <w:rFonts w:ascii="Calibri" w:eastAsia="Calibri" w:hAnsi="Calibri" w:cs="Calibri"/>
                <w:color w:val="000000"/>
                <w:sz w:val="18"/>
                <w:szCs w:val="18"/>
              </w:rPr>
              <w:t>disintermediate</w:t>
            </w:r>
            <w:proofErr w:type="gramEnd"/>
            <w:r w:rsidRPr="005830C3">
              <w:rPr>
                <w:rFonts w:ascii="Calibri" w:eastAsia="Calibri" w:hAnsi="Calibri" w:cs="Calibri"/>
                <w:color w:val="000000"/>
                <w:sz w:val="18"/>
                <w:szCs w:val="18"/>
              </w:rPr>
              <w:t>.</w:t>
            </w:r>
          </w:p>
          <w:p w14:paraId="7DA86977" w14:textId="77777777" w:rsidR="007D3AAD" w:rsidRPr="005830C3" w:rsidRDefault="007D3AAD" w:rsidP="007D3AAD">
            <w:pPr>
              <w:rPr>
                <w:rFonts w:ascii="Calibri" w:eastAsia="Calibri" w:hAnsi="Calibri" w:cs="Calibri"/>
                <w:color w:val="000000"/>
                <w:sz w:val="18"/>
                <w:szCs w:val="18"/>
              </w:rPr>
            </w:pPr>
          </w:p>
        </w:tc>
        <w:tc>
          <w:tcPr>
            <w:tcW w:w="2179" w:type="dxa"/>
          </w:tcPr>
          <w:p w14:paraId="0786DA57" w14:textId="12DA55D0" w:rsidR="007D3AAD" w:rsidRPr="005830C3" w:rsidRDefault="00F923FA" w:rsidP="007D3AAD">
            <w:pPr>
              <w:rPr>
                <w:rFonts w:ascii="Calibri" w:eastAsia="Calibri" w:hAnsi="Calibri" w:cs="Calibri"/>
                <w:color w:val="000000"/>
                <w:sz w:val="18"/>
                <w:szCs w:val="18"/>
              </w:rPr>
            </w:pPr>
            <w:sdt>
              <w:sdtPr>
                <w:rPr>
                  <w:rFonts w:ascii="Calibri" w:eastAsia="Calibri" w:hAnsi="Calibri" w:cs="Calibri"/>
                  <w:color w:val="000000"/>
                  <w:sz w:val="18"/>
                  <w:szCs w:val="18"/>
                </w:rPr>
                <w:id w:val="-89860268"/>
                <w14:checkbox>
                  <w14:checked w14:val="0"/>
                  <w14:checkedState w14:val="2612" w14:font="MS Gothic"/>
                  <w14:uncheckedState w14:val="2610" w14:font="MS Gothic"/>
                </w14:checkbox>
              </w:sdtPr>
              <w:sdtEndPr/>
              <w:sdtContent>
                <w:r w:rsidR="00527C81">
                  <w:rPr>
                    <w:rFonts w:ascii="MS Gothic" w:eastAsia="MS Gothic" w:hAnsi="MS Gothic" w:cs="Calibri" w:hint="eastAsia"/>
                    <w:color w:val="000000"/>
                    <w:sz w:val="18"/>
                    <w:szCs w:val="18"/>
                  </w:rPr>
                  <w:t>☐</w:t>
                </w:r>
              </w:sdtContent>
            </w:sdt>
            <w:r w:rsidR="007D3AAD" w:rsidRPr="005830C3">
              <w:rPr>
                <w:rFonts w:ascii="Calibri" w:eastAsia="Calibri" w:hAnsi="Calibri" w:cs="Calibri"/>
                <w:color w:val="000000"/>
                <w:sz w:val="18"/>
                <w:szCs w:val="18"/>
              </w:rPr>
              <w:t xml:space="preserve"> Yes</w:t>
            </w:r>
            <w:r w:rsidR="007D3AAD" w:rsidRPr="005830C3">
              <w:rPr>
                <w:rFonts w:ascii="Calibri" w:eastAsia="Calibri" w:hAnsi="Calibri" w:cs="Calibri"/>
                <w:color w:val="000000"/>
                <w:sz w:val="18"/>
                <w:szCs w:val="18"/>
              </w:rPr>
              <w:br/>
            </w:r>
            <w:sdt>
              <w:sdtPr>
                <w:rPr>
                  <w:rFonts w:ascii="Calibri" w:eastAsia="Calibri" w:hAnsi="Calibri" w:cs="Calibri"/>
                  <w:color w:val="000000"/>
                  <w:sz w:val="18"/>
                  <w:szCs w:val="18"/>
                </w:rPr>
                <w:id w:val="-2040038856"/>
                <w14:checkbox>
                  <w14:checked w14:val="0"/>
                  <w14:checkedState w14:val="2612" w14:font="MS Gothic"/>
                  <w14:uncheckedState w14:val="2610" w14:font="MS Gothic"/>
                </w14:checkbox>
              </w:sdtPr>
              <w:sdtEndPr/>
              <w:sdtContent>
                <w:r w:rsidR="00527C81">
                  <w:rPr>
                    <w:rFonts w:ascii="MS Gothic" w:eastAsia="MS Gothic" w:hAnsi="MS Gothic" w:cs="Calibri" w:hint="eastAsia"/>
                    <w:color w:val="000000"/>
                    <w:sz w:val="18"/>
                    <w:szCs w:val="18"/>
                  </w:rPr>
                  <w:t>☐</w:t>
                </w:r>
              </w:sdtContent>
            </w:sdt>
            <w:r w:rsidR="007D3AAD" w:rsidRPr="005830C3">
              <w:rPr>
                <w:rFonts w:ascii="Calibri" w:eastAsia="Calibri" w:hAnsi="Calibri" w:cs="Calibri"/>
                <w:color w:val="000000"/>
                <w:sz w:val="18"/>
                <w:szCs w:val="18"/>
              </w:rPr>
              <w:t xml:space="preserve"> No</w:t>
            </w:r>
          </w:p>
          <w:p w14:paraId="40E304D9" w14:textId="77777777" w:rsidR="007D3AAD" w:rsidRPr="005830C3" w:rsidRDefault="007D3AAD" w:rsidP="007D3AAD">
            <w:pPr>
              <w:rPr>
                <w:rFonts w:ascii="Calibri" w:eastAsia="Calibri" w:hAnsi="Calibri" w:cs="Calibri"/>
                <w:color w:val="000000"/>
                <w:sz w:val="18"/>
                <w:szCs w:val="18"/>
              </w:rPr>
            </w:pPr>
          </w:p>
        </w:tc>
        <w:tc>
          <w:tcPr>
            <w:tcW w:w="2509" w:type="dxa"/>
          </w:tcPr>
          <w:p w14:paraId="603DD42B" w14:textId="2057B869" w:rsidR="007D3AAD" w:rsidRPr="005830C3" w:rsidRDefault="007D3AAD" w:rsidP="007D3AAD">
            <w:pPr>
              <w:rPr>
                <w:rFonts w:ascii="Calibri" w:eastAsia="Calibri" w:hAnsi="Calibri" w:cs="Calibri"/>
                <w:color w:val="000000"/>
                <w:sz w:val="18"/>
                <w:szCs w:val="18"/>
              </w:rPr>
            </w:pPr>
            <w:r w:rsidRPr="005830C3">
              <w:rPr>
                <w:rFonts w:ascii="Calibri" w:eastAsia="Calibri" w:hAnsi="Calibri" w:cs="Calibri"/>
                <w:color w:val="000000"/>
                <w:sz w:val="18"/>
                <w:szCs w:val="18"/>
              </w:rPr>
              <w:t>200 words</w:t>
            </w:r>
          </w:p>
        </w:tc>
      </w:tr>
      <w:bookmarkEnd w:id="12"/>
    </w:tbl>
    <w:p w14:paraId="3DA2308D" w14:textId="77777777" w:rsidR="005B34F9" w:rsidRPr="005B34F9" w:rsidRDefault="005B34F9" w:rsidP="005B34F9"/>
    <w:p w14:paraId="31646319" w14:textId="34521D2F" w:rsidR="00B0449F" w:rsidRPr="0074574D" w:rsidRDefault="00D40B5C" w:rsidP="00B0449F">
      <w:pPr>
        <w:spacing w:after="60" w:line="240" w:lineRule="auto"/>
        <w:rPr>
          <w:rFonts w:ascii="Calibri" w:eastAsia="Calibri" w:hAnsi="Calibri" w:cs="Calibri"/>
          <w:color w:val="000000" w:themeColor="text1"/>
          <w:szCs w:val="22"/>
        </w:rPr>
      </w:pPr>
      <w:r w:rsidRPr="474A9CBA">
        <w:rPr>
          <w:rFonts w:ascii="Calibri" w:eastAsia="Calibri" w:hAnsi="Calibri" w:cs="Calibri"/>
          <w:color w:val="000000" w:themeColor="text1"/>
        </w:rPr>
        <w:t>Any assumptions and caveats related to the financial offer must be detailed in the space</w:t>
      </w:r>
      <w:r w:rsidR="00CA4492">
        <w:rPr>
          <w:rFonts w:ascii="Calibri" w:eastAsia="Calibri" w:hAnsi="Calibri" w:cs="Calibri"/>
          <w:color w:val="000000" w:themeColor="text1"/>
        </w:rPr>
        <w:t xml:space="preserve"> and bid templates</w:t>
      </w:r>
      <w:r w:rsidRPr="474A9CBA">
        <w:rPr>
          <w:rFonts w:ascii="Calibri" w:eastAsia="Calibri" w:hAnsi="Calibri" w:cs="Calibri"/>
          <w:color w:val="000000" w:themeColor="text1"/>
        </w:rPr>
        <w:t xml:space="preserve"> provided. No additional documents will be accepted and therefore, they will be non-binding Vendor </w:t>
      </w:r>
      <w:r w:rsidRPr="0074574D">
        <w:rPr>
          <w:rFonts w:ascii="Calibri" w:eastAsia="Calibri" w:hAnsi="Calibri" w:cs="Calibri"/>
          <w:color w:val="000000" w:themeColor="text1"/>
          <w:szCs w:val="22"/>
        </w:rPr>
        <w:t>confirms no additional documents or language within those documents provided as part of this RFP will be contractually binding.</w:t>
      </w:r>
      <w:r w:rsidRPr="0074574D">
        <w:rPr>
          <w:rFonts w:ascii="Calibri" w:eastAsia="Calibri" w:hAnsi="Calibri" w:cs="Calibri"/>
          <w:color w:val="000000"/>
          <w:szCs w:val="22"/>
        </w:rPr>
        <w:br/>
      </w:r>
      <w:sdt>
        <w:sdtPr>
          <w:rPr>
            <w:rFonts w:ascii="Calibri" w:eastAsia="Calibri" w:hAnsi="Calibri" w:cs="Calibri"/>
            <w:color w:val="000000"/>
            <w:szCs w:val="22"/>
          </w:rPr>
          <w:id w:val="-1358508127"/>
          <w14:checkbox>
            <w14:checked w14:val="0"/>
            <w14:checkedState w14:val="2612" w14:font="MS Gothic"/>
            <w14:uncheckedState w14:val="2610" w14:font="MS Gothic"/>
          </w14:checkbox>
        </w:sdtPr>
        <w:sdtEndPr/>
        <w:sdtContent>
          <w:r w:rsidR="0074574D">
            <w:rPr>
              <w:rFonts w:ascii="MS Gothic" w:eastAsia="MS Gothic" w:hAnsi="MS Gothic" w:cs="Calibri" w:hint="eastAsia"/>
              <w:color w:val="000000"/>
              <w:szCs w:val="22"/>
            </w:rPr>
            <w:t>☐</w:t>
          </w:r>
        </w:sdtContent>
      </w:sdt>
      <w:r w:rsidR="0074574D">
        <w:rPr>
          <w:rFonts w:ascii="Calibri" w:eastAsia="Calibri" w:hAnsi="Calibri" w:cs="Calibri"/>
          <w:color w:val="000000"/>
          <w:szCs w:val="22"/>
        </w:rPr>
        <w:t xml:space="preserve"> </w:t>
      </w:r>
      <w:r w:rsidRPr="0074574D">
        <w:rPr>
          <w:rFonts w:ascii="Calibri" w:eastAsia="Calibri" w:hAnsi="Calibri" w:cs="Calibri"/>
          <w:color w:val="000000"/>
          <w:szCs w:val="22"/>
        </w:rPr>
        <w:t>Yes</w:t>
      </w:r>
      <w:r w:rsidRPr="0074574D">
        <w:rPr>
          <w:rFonts w:ascii="Calibri" w:eastAsia="Calibri" w:hAnsi="Calibri" w:cs="Calibri"/>
          <w:color w:val="000000"/>
          <w:szCs w:val="22"/>
        </w:rPr>
        <w:br/>
      </w:r>
      <w:sdt>
        <w:sdtPr>
          <w:rPr>
            <w:rFonts w:ascii="Calibri" w:eastAsia="Calibri" w:hAnsi="Calibri" w:cs="Calibri"/>
            <w:color w:val="000000"/>
            <w:szCs w:val="22"/>
          </w:rPr>
          <w:id w:val="1119652899"/>
          <w14:checkbox>
            <w14:checked w14:val="0"/>
            <w14:checkedState w14:val="2612" w14:font="MS Gothic"/>
            <w14:uncheckedState w14:val="2610" w14:font="MS Gothic"/>
          </w14:checkbox>
        </w:sdtPr>
        <w:sdtEndPr/>
        <w:sdtContent>
          <w:r w:rsidR="0074574D">
            <w:rPr>
              <w:rFonts w:ascii="MS Gothic" w:eastAsia="MS Gothic" w:hAnsi="MS Gothic" w:cs="Calibri" w:hint="eastAsia"/>
              <w:color w:val="000000"/>
              <w:szCs w:val="22"/>
            </w:rPr>
            <w:t>☐</w:t>
          </w:r>
        </w:sdtContent>
      </w:sdt>
      <w:r w:rsidR="0074574D">
        <w:rPr>
          <w:rFonts w:ascii="Calibri" w:eastAsia="Calibri" w:hAnsi="Calibri" w:cs="Calibri"/>
          <w:color w:val="000000"/>
          <w:szCs w:val="22"/>
        </w:rPr>
        <w:t xml:space="preserve"> </w:t>
      </w:r>
      <w:r w:rsidRPr="0074574D">
        <w:rPr>
          <w:rFonts w:ascii="Calibri" w:eastAsia="Calibri" w:hAnsi="Calibri" w:cs="Calibri"/>
          <w:color w:val="000000"/>
          <w:szCs w:val="22"/>
        </w:rPr>
        <w:t>No</w:t>
      </w:r>
    </w:p>
    <w:p w14:paraId="5E5E7652" w14:textId="77777777" w:rsidR="00BB5B2A" w:rsidRPr="0074574D" w:rsidRDefault="00BB5B2A" w:rsidP="00B0449F">
      <w:pPr>
        <w:spacing w:after="60" w:line="240" w:lineRule="auto"/>
        <w:rPr>
          <w:rFonts w:ascii="Calibri" w:eastAsia="Calibri" w:hAnsi="Calibri" w:cs="Calibri"/>
          <w:color w:val="000000"/>
          <w:szCs w:val="22"/>
        </w:rPr>
      </w:pPr>
    </w:p>
    <w:p w14:paraId="2ACD00F2" w14:textId="49F4FF8D" w:rsidR="00BB5B2A" w:rsidRPr="0074574D" w:rsidRDefault="00D40B5C" w:rsidP="00BB5B2A">
      <w:pPr>
        <w:spacing w:after="60" w:line="240" w:lineRule="auto"/>
        <w:rPr>
          <w:rFonts w:ascii="Calibri" w:eastAsia="Calibri" w:hAnsi="Calibri" w:cs="Calibri"/>
          <w:color w:val="000000"/>
          <w:szCs w:val="22"/>
        </w:rPr>
      </w:pPr>
      <w:r w:rsidRPr="0074574D">
        <w:rPr>
          <w:rFonts w:ascii="Calibri" w:eastAsia="Calibri" w:hAnsi="Calibri" w:cs="Calibri"/>
          <w:color w:val="000000"/>
          <w:szCs w:val="22"/>
        </w:rPr>
        <w:t>Vendor agrees to be bound by its proposal from the date submitted until the effective date of the contract, during which time Client may request clarification or correction of the proposal for evaluation purposes. Amendments or clarifications shall affect only that portion of the proposal so amended or clarified.</w:t>
      </w:r>
      <w:r w:rsidRPr="0074574D">
        <w:rPr>
          <w:rFonts w:ascii="Calibri" w:eastAsia="Calibri" w:hAnsi="Calibri" w:cs="Calibri"/>
          <w:color w:val="000000"/>
          <w:szCs w:val="22"/>
        </w:rPr>
        <w:br/>
      </w:r>
      <w:sdt>
        <w:sdtPr>
          <w:rPr>
            <w:rFonts w:ascii="Calibri" w:eastAsia="Calibri" w:hAnsi="Calibri" w:cs="Calibri"/>
            <w:color w:val="000000"/>
            <w:szCs w:val="22"/>
          </w:rPr>
          <w:id w:val="-2027096172"/>
          <w14:checkbox>
            <w14:checked w14:val="0"/>
            <w14:checkedState w14:val="2612" w14:font="MS Gothic"/>
            <w14:uncheckedState w14:val="2610" w14:font="MS Gothic"/>
          </w14:checkbox>
        </w:sdtPr>
        <w:sdtEndPr/>
        <w:sdtContent>
          <w:r w:rsidR="0074574D">
            <w:rPr>
              <w:rFonts w:ascii="MS Gothic" w:eastAsia="MS Gothic" w:hAnsi="MS Gothic" w:cs="Calibri" w:hint="eastAsia"/>
              <w:color w:val="000000"/>
              <w:szCs w:val="22"/>
            </w:rPr>
            <w:t>☐</w:t>
          </w:r>
        </w:sdtContent>
      </w:sdt>
      <w:r w:rsidR="0074574D">
        <w:rPr>
          <w:rFonts w:ascii="Calibri" w:eastAsia="Calibri" w:hAnsi="Calibri" w:cs="Calibri"/>
          <w:color w:val="000000"/>
          <w:szCs w:val="22"/>
        </w:rPr>
        <w:t xml:space="preserve"> </w:t>
      </w:r>
      <w:r w:rsidRPr="0074574D">
        <w:rPr>
          <w:rFonts w:ascii="Calibri" w:eastAsia="Calibri" w:hAnsi="Calibri" w:cs="Calibri"/>
          <w:color w:val="000000"/>
          <w:szCs w:val="22"/>
        </w:rPr>
        <w:t>Yes</w:t>
      </w:r>
      <w:r w:rsidRPr="0074574D">
        <w:rPr>
          <w:rFonts w:ascii="Calibri" w:eastAsia="Calibri" w:hAnsi="Calibri" w:cs="Calibri"/>
          <w:color w:val="000000"/>
          <w:szCs w:val="22"/>
        </w:rPr>
        <w:br/>
      </w:r>
      <w:sdt>
        <w:sdtPr>
          <w:rPr>
            <w:rFonts w:ascii="Calibri" w:eastAsia="Calibri" w:hAnsi="Calibri" w:cs="Calibri"/>
            <w:color w:val="000000"/>
            <w:szCs w:val="22"/>
          </w:rPr>
          <w:id w:val="814214712"/>
          <w14:checkbox>
            <w14:checked w14:val="0"/>
            <w14:checkedState w14:val="2612" w14:font="MS Gothic"/>
            <w14:uncheckedState w14:val="2610" w14:font="MS Gothic"/>
          </w14:checkbox>
        </w:sdtPr>
        <w:sdtEndPr/>
        <w:sdtContent>
          <w:r w:rsidR="0074574D">
            <w:rPr>
              <w:rFonts w:ascii="MS Gothic" w:eastAsia="MS Gothic" w:hAnsi="MS Gothic" w:cs="Calibri" w:hint="eastAsia"/>
              <w:color w:val="000000"/>
              <w:szCs w:val="22"/>
            </w:rPr>
            <w:t>☐</w:t>
          </w:r>
        </w:sdtContent>
      </w:sdt>
      <w:r w:rsidR="0074574D">
        <w:rPr>
          <w:rFonts w:ascii="Calibri" w:eastAsia="Calibri" w:hAnsi="Calibri" w:cs="Calibri"/>
          <w:color w:val="000000"/>
          <w:szCs w:val="22"/>
        </w:rPr>
        <w:t xml:space="preserve"> </w:t>
      </w:r>
      <w:r w:rsidRPr="0074574D">
        <w:rPr>
          <w:rFonts w:ascii="Calibri" w:eastAsia="Calibri" w:hAnsi="Calibri" w:cs="Calibri"/>
          <w:color w:val="000000"/>
          <w:szCs w:val="22"/>
        </w:rPr>
        <w:t>No</w:t>
      </w:r>
    </w:p>
    <w:p w14:paraId="0F0EC029" w14:textId="77777777" w:rsidR="00BB5B2A" w:rsidRDefault="00BB5B2A" w:rsidP="00B0449F">
      <w:pPr>
        <w:spacing w:after="60" w:line="240" w:lineRule="auto"/>
      </w:pPr>
    </w:p>
    <w:p w14:paraId="2C50B173" w14:textId="77777777" w:rsidR="005B34F9" w:rsidRDefault="005B34F9" w:rsidP="00B0449F">
      <w:pPr>
        <w:pStyle w:val="Heading2"/>
        <w:numPr>
          <w:ilvl w:val="0"/>
          <w:numId w:val="0"/>
        </w:numPr>
        <w:rPr>
          <w:rFonts w:asciiTheme="minorHAnsi" w:hAnsiTheme="minorHAnsi" w:cstheme="minorHAnsi"/>
          <w:b/>
        </w:rPr>
      </w:pPr>
    </w:p>
    <w:p w14:paraId="0FCB6B2B" w14:textId="44BC3E47" w:rsidR="007D7730" w:rsidRPr="00AD6342" w:rsidRDefault="00D40B5C" w:rsidP="00677B61">
      <w:pPr>
        <w:pStyle w:val="Heading2"/>
        <w:numPr>
          <w:ilvl w:val="0"/>
          <w:numId w:val="0"/>
        </w:numPr>
        <w:ind w:firstLine="360"/>
        <w:rPr>
          <w:rFonts w:asciiTheme="minorHAnsi" w:hAnsiTheme="minorHAnsi" w:cstheme="minorHAnsi"/>
          <w:b/>
        </w:rPr>
      </w:pPr>
      <w:r w:rsidRPr="00AD6342">
        <w:rPr>
          <w:rFonts w:asciiTheme="minorHAnsi" w:hAnsiTheme="minorHAnsi" w:cstheme="minorHAnsi"/>
          <w:b/>
        </w:rPr>
        <w:t>General Experience/Operational Overview</w:t>
      </w:r>
      <w:bookmarkEnd w:id="13"/>
    </w:p>
    <w:p w14:paraId="2B77476B" w14:textId="5E735B07" w:rsidR="00760A15" w:rsidRPr="00F92027" w:rsidRDefault="00D40B5C" w:rsidP="005222D0">
      <w:pPr>
        <w:pStyle w:val="ListNumber2"/>
        <w:numPr>
          <w:ilvl w:val="0"/>
          <w:numId w:val="12"/>
        </w:numPr>
        <w:tabs>
          <w:tab w:val="clear" w:pos="720"/>
        </w:tabs>
        <w:spacing w:after="120" w:line="270" w:lineRule="atLeast"/>
        <w:ind w:left="540" w:hanging="540"/>
        <w:jc w:val="both"/>
        <w:rPr>
          <w:rFonts w:asciiTheme="minorHAnsi" w:hAnsiTheme="minorHAnsi" w:cstheme="minorHAnsi"/>
        </w:rPr>
      </w:pPr>
      <w:r w:rsidRPr="00F92027">
        <w:rPr>
          <w:rFonts w:asciiTheme="minorHAnsi" w:hAnsiTheme="minorHAnsi" w:cstheme="minorHAnsi"/>
        </w:rPr>
        <w:t xml:space="preserve">Is </w:t>
      </w:r>
      <w:r w:rsidR="006A2605">
        <w:rPr>
          <w:rFonts w:asciiTheme="minorHAnsi" w:hAnsiTheme="minorHAnsi" w:cstheme="minorHAnsi"/>
        </w:rPr>
        <w:t>Respondent</w:t>
      </w:r>
      <w:r w:rsidRPr="00F92027">
        <w:rPr>
          <w:rFonts w:asciiTheme="minorHAnsi" w:hAnsiTheme="minorHAnsi" w:cstheme="minorHAnsi"/>
        </w:rPr>
        <w:t xml:space="preserve"> owned by a Health Plan? If so, please specify.</w:t>
      </w:r>
    </w:p>
    <w:p w14:paraId="256EB05C" w14:textId="0A7813BB" w:rsidR="00760A15" w:rsidRDefault="00D40B5C" w:rsidP="005222D0">
      <w:pPr>
        <w:pStyle w:val="ListNumber2"/>
        <w:numPr>
          <w:ilvl w:val="0"/>
          <w:numId w:val="12"/>
        </w:numPr>
        <w:tabs>
          <w:tab w:val="clear" w:pos="720"/>
        </w:tabs>
        <w:spacing w:after="120" w:line="270" w:lineRule="atLeast"/>
        <w:ind w:left="540" w:hanging="540"/>
        <w:jc w:val="both"/>
        <w:rPr>
          <w:rFonts w:asciiTheme="minorHAnsi" w:hAnsiTheme="minorHAnsi" w:cstheme="minorHAnsi"/>
        </w:rPr>
      </w:pPr>
      <w:r w:rsidRPr="00F92027">
        <w:rPr>
          <w:rFonts w:asciiTheme="minorHAnsi" w:hAnsiTheme="minorHAnsi" w:cstheme="minorHAnsi"/>
        </w:rPr>
        <w:t xml:space="preserve">Does </w:t>
      </w:r>
      <w:r w:rsidR="006A2605">
        <w:rPr>
          <w:rFonts w:asciiTheme="minorHAnsi" w:hAnsiTheme="minorHAnsi" w:cstheme="minorHAnsi"/>
        </w:rPr>
        <w:t>Respondent</w:t>
      </w:r>
      <w:r w:rsidRPr="00F92027">
        <w:rPr>
          <w:rFonts w:asciiTheme="minorHAnsi" w:hAnsiTheme="minorHAnsi" w:cstheme="minorHAnsi"/>
        </w:rPr>
        <w:t xml:space="preserve"> own a Health Plan? If so, please specify</w:t>
      </w:r>
    </w:p>
    <w:p w14:paraId="26049111" w14:textId="46F63F4F" w:rsidR="000316DB" w:rsidRDefault="00D40B5C" w:rsidP="005222D0">
      <w:pPr>
        <w:pStyle w:val="ListNumber2"/>
        <w:numPr>
          <w:ilvl w:val="0"/>
          <w:numId w:val="12"/>
        </w:numPr>
        <w:tabs>
          <w:tab w:val="clear" w:pos="720"/>
        </w:tabs>
        <w:spacing w:after="120" w:line="270" w:lineRule="atLeast"/>
        <w:ind w:left="540" w:hanging="540"/>
        <w:jc w:val="both"/>
        <w:rPr>
          <w:rFonts w:asciiTheme="minorHAnsi" w:hAnsiTheme="minorHAnsi" w:cstheme="minorHAnsi"/>
        </w:rPr>
      </w:pPr>
      <w:r w:rsidRPr="00F92027">
        <w:rPr>
          <w:rFonts w:asciiTheme="minorHAnsi" w:hAnsiTheme="minorHAnsi" w:cstheme="minorHAnsi"/>
        </w:rPr>
        <w:t xml:space="preserve">How long have you </w:t>
      </w:r>
      <w:proofErr w:type="gramStart"/>
      <w:r w:rsidRPr="00F92027">
        <w:rPr>
          <w:rFonts w:asciiTheme="minorHAnsi" w:hAnsiTheme="minorHAnsi" w:cstheme="minorHAnsi"/>
        </w:rPr>
        <w:t>offered</w:t>
      </w:r>
      <w:proofErr w:type="gramEnd"/>
      <w:r w:rsidRPr="00F92027">
        <w:rPr>
          <w:rFonts w:asciiTheme="minorHAnsi" w:hAnsiTheme="minorHAnsi" w:cstheme="minorHAnsi"/>
        </w:rPr>
        <w:t xml:space="preserve"> pharmacy benefit manager services?</w:t>
      </w:r>
    </w:p>
    <w:p w14:paraId="74B1C603" w14:textId="3FD5F209" w:rsidR="009C3E5B" w:rsidRDefault="00D40B5C" w:rsidP="005222D0">
      <w:pPr>
        <w:pStyle w:val="ListNumber2"/>
        <w:numPr>
          <w:ilvl w:val="0"/>
          <w:numId w:val="12"/>
        </w:numPr>
        <w:tabs>
          <w:tab w:val="clear" w:pos="720"/>
        </w:tabs>
        <w:spacing w:after="120" w:line="270" w:lineRule="atLeast"/>
        <w:ind w:left="540" w:hanging="540"/>
        <w:jc w:val="both"/>
        <w:rPr>
          <w:rFonts w:asciiTheme="minorHAnsi" w:hAnsiTheme="minorHAnsi" w:cstheme="minorHAnsi"/>
        </w:rPr>
      </w:pPr>
      <w:r w:rsidRPr="00F92027">
        <w:rPr>
          <w:rFonts w:asciiTheme="minorHAnsi" w:hAnsiTheme="minorHAnsi" w:cstheme="minorHAnsi"/>
        </w:rPr>
        <w:t xml:space="preserve">Provide your total covered </w:t>
      </w:r>
      <w:r w:rsidR="00370BC7" w:rsidRPr="00F92027">
        <w:rPr>
          <w:rFonts w:asciiTheme="minorHAnsi" w:hAnsiTheme="minorHAnsi" w:cstheme="minorHAnsi"/>
        </w:rPr>
        <w:t xml:space="preserve">Commercial </w:t>
      </w:r>
      <w:r w:rsidRPr="00F92027">
        <w:rPr>
          <w:rFonts w:asciiTheme="minorHAnsi" w:hAnsiTheme="minorHAnsi" w:cstheme="minorHAnsi"/>
        </w:rPr>
        <w:t>lives as of January 1, 202</w:t>
      </w:r>
      <w:r w:rsidR="00582C62">
        <w:rPr>
          <w:rFonts w:asciiTheme="minorHAnsi" w:hAnsiTheme="minorHAnsi" w:cstheme="minorHAnsi"/>
        </w:rPr>
        <w:t>6</w:t>
      </w:r>
      <w:r w:rsidRPr="00F92027">
        <w:rPr>
          <w:rFonts w:asciiTheme="minorHAnsi" w:hAnsiTheme="minorHAnsi" w:cstheme="minorHAnsi"/>
        </w:rPr>
        <w:t>.</w:t>
      </w:r>
    </w:p>
    <w:p w14:paraId="70A775B5" w14:textId="4D7B26BC" w:rsidR="00632027" w:rsidRDefault="00D40B5C" w:rsidP="005222D0">
      <w:pPr>
        <w:pStyle w:val="ListNumber2"/>
        <w:numPr>
          <w:ilvl w:val="0"/>
          <w:numId w:val="12"/>
        </w:numPr>
        <w:tabs>
          <w:tab w:val="clear" w:pos="720"/>
        </w:tabs>
        <w:spacing w:after="120" w:line="270" w:lineRule="atLeast"/>
        <w:ind w:left="540" w:hanging="540"/>
        <w:jc w:val="both"/>
        <w:rPr>
          <w:rFonts w:asciiTheme="minorHAnsi" w:hAnsiTheme="minorHAnsi" w:cstheme="minorHAnsi"/>
        </w:rPr>
      </w:pPr>
      <w:r w:rsidRPr="00F92027">
        <w:rPr>
          <w:rFonts w:asciiTheme="minorHAnsi" w:hAnsiTheme="minorHAnsi" w:cstheme="minorHAnsi"/>
        </w:rPr>
        <w:t>Describe how your organization differentiates itself from your competitors. Specifically, what makes your organization the best partner for the IAPPP?</w:t>
      </w:r>
    </w:p>
    <w:p w14:paraId="323EC47F" w14:textId="06FF6A23" w:rsidR="007D7730" w:rsidRDefault="00D40B5C" w:rsidP="005222D0">
      <w:pPr>
        <w:pStyle w:val="ListNumber2"/>
        <w:numPr>
          <w:ilvl w:val="0"/>
          <w:numId w:val="12"/>
        </w:numPr>
        <w:tabs>
          <w:tab w:val="clear" w:pos="720"/>
        </w:tabs>
        <w:spacing w:after="120" w:line="270" w:lineRule="atLeast"/>
        <w:ind w:left="540" w:hanging="540"/>
        <w:jc w:val="both"/>
        <w:rPr>
          <w:rFonts w:asciiTheme="minorHAnsi" w:hAnsiTheme="minorHAnsi" w:cstheme="minorHAnsi"/>
        </w:rPr>
      </w:pPr>
      <w:r w:rsidRPr="00F92027">
        <w:rPr>
          <w:rFonts w:asciiTheme="minorHAnsi" w:hAnsiTheme="minorHAnsi" w:cstheme="minorHAnsi"/>
        </w:rPr>
        <w:t xml:space="preserve">Provide a description of any company initiatives, either current or planned, over the next forty-eight (48) months which will impact the delivery of services to the State and its IAPPP Affiliates during the contract period. Examples include system changes or migrations, call center opening/closing, mail service pharmacy opening/closing, and/or network recontracting. </w:t>
      </w:r>
    </w:p>
    <w:p w14:paraId="2D050D49" w14:textId="6B20E0EE" w:rsidR="007D7730" w:rsidRPr="00F92027" w:rsidRDefault="00D40B5C" w:rsidP="005222D0">
      <w:pPr>
        <w:pStyle w:val="ListNumber2"/>
        <w:numPr>
          <w:ilvl w:val="0"/>
          <w:numId w:val="12"/>
        </w:numPr>
        <w:tabs>
          <w:tab w:val="clear" w:pos="720"/>
        </w:tabs>
        <w:spacing w:after="120" w:line="270" w:lineRule="atLeast"/>
        <w:ind w:left="540" w:hanging="540"/>
        <w:jc w:val="both"/>
        <w:rPr>
          <w:rFonts w:asciiTheme="minorHAnsi" w:hAnsiTheme="minorHAnsi" w:cstheme="minorHAnsi"/>
        </w:rPr>
      </w:pPr>
      <w:r w:rsidRPr="00F92027">
        <w:rPr>
          <w:rFonts w:asciiTheme="minorHAnsi" w:hAnsiTheme="minorHAnsi" w:cstheme="minorHAnsi"/>
        </w:rPr>
        <w:t>For any PBM services (including, but not limited to, call center, mail service pharmacy, specialty pharmacy, clinical services, pharmacy auditing) that PBM currently subcontracts, or intends to subcontract for purposes of servicing the State/IAPPP</w:t>
      </w:r>
      <w:r w:rsidR="008841DE">
        <w:rPr>
          <w:rFonts w:asciiTheme="minorHAnsi" w:hAnsiTheme="minorHAnsi" w:cstheme="minorHAnsi"/>
        </w:rPr>
        <w:t xml:space="preserve"> Affiliates</w:t>
      </w:r>
      <w:r w:rsidRPr="00F92027">
        <w:rPr>
          <w:rFonts w:asciiTheme="minorHAnsi" w:hAnsiTheme="minorHAnsi" w:cstheme="minorHAnsi"/>
        </w:rPr>
        <w:t>, complete the following table, including any services that are subcontracted to domestic or offshore companies.</w:t>
      </w:r>
    </w:p>
    <w:tbl>
      <w:tblPr>
        <w:tblW w:w="8813" w:type="dxa"/>
        <w:tblInd w:w="402" w:type="dxa"/>
        <w:tblBorders>
          <w:top w:val="single" w:sz="4" w:space="0" w:color="auto"/>
          <w:bottom w:val="single" w:sz="4" w:space="0" w:color="auto"/>
          <w:insideH w:val="single" w:sz="4" w:space="0" w:color="auto"/>
        </w:tblBorders>
        <w:tblCellMar>
          <w:left w:w="72" w:type="dxa"/>
          <w:right w:w="72" w:type="dxa"/>
        </w:tblCellMar>
        <w:tblLook w:val="01E0" w:firstRow="1" w:lastRow="1" w:firstColumn="1" w:lastColumn="1" w:noHBand="0" w:noVBand="0"/>
      </w:tblPr>
      <w:tblGrid>
        <w:gridCol w:w="2207"/>
        <w:gridCol w:w="2203"/>
        <w:gridCol w:w="2200"/>
        <w:gridCol w:w="2203"/>
      </w:tblGrid>
      <w:tr w:rsidR="00560A59" w14:paraId="62CA944D" w14:textId="77777777" w:rsidTr="00DA19C5">
        <w:trPr>
          <w:cantSplit/>
          <w:tblHeader/>
        </w:trPr>
        <w:tc>
          <w:tcPr>
            <w:tcW w:w="2207" w:type="dxa"/>
            <w:tcBorders>
              <w:left w:val="single" w:sz="4" w:space="0" w:color="auto"/>
              <w:bottom w:val="single" w:sz="8" w:space="0" w:color="auto"/>
              <w:right w:val="single" w:sz="4" w:space="0" w:color="auto"/>
            </w:tcBorders>
            <w:shd w:val="clear" w:color="auto" w:fill="D9D9D9" w:themeFill="background1" w:themeFillShade="D9"/>
            <w:vAlign w:val="bottom"/>
          </w:tcPr>
          <w:p w14:paraId="35DB787F" w14:textId="77777777" w:rsidR="007D7730" w:rsidRPr="00F92027" w:rsidRDefault="00D40B5C" w:rsidP="00414049">
            <w:pPr>
              <w:pStyle w:val="TableHeadingText"/>
              <w:rPr>
                <w:rFonts w:asciiTheme="minorHAnsi" w:hAnsiTheme="minorHAnsi" w:cstheme="minorHAnsi"/>
              </w:rPr>
            </w:pPr>
            <w:r w:rsidRPr="00F92027">
              <w:rPr>
                <w:rFonts w:asciiTheme="minorHAnsi" w:hAnsiTheme="minorHAnsi" w:cstheme="minorHAnsi"/>
              </w:rPr>
              <w:lastRenderedPageBreak/>
              <w:t>Name of subcontracted entity</w:t>
            </w:r>
          </w:p>
        </w:tc>
        <w:tc>
          <w:tcPr>
            <w:tcW w:w="2203" w:type="dxa"/>
            <w:tcBorders>
              <w:left w:val="single" w:sz="4" w:space="0" w:color="auto"/>
              <w:bottom w:val="single" w:sz="8" w:space="0" w:color="auto"/>
              <w:right w:val="single" w:sz="4" w:space="0" w:color="auto"/>
            </w:tcBorders>
            <w:shd w:val="clear" w:color="auto" w:fill="D9D9D9" w:themeFill="background1" w:themeFillShade="D9"/>
            <w:vAlign w:val="bottom"/>
          </w:tcPr>
          <w:p w14:paraId="3FAA64D9" w14:textId="77777777" w:rsidR="007D7730" w:rsidRPr="00F92027" w:rsidRDefault="00D40B5C" w:rsidP="00414049">
            <w:pPr>
              <w:pStyle w:val="TableHeadingText"/>
              <w:rPr>
                <w:rFonts w:asciiTheme="minorHAnsi" w:hAnsiTheme="minorHAnsi" w:cstheme="minorHAnsi"/>
              </w:rPr>
            </w:pPr>
            <w:r w:rsidRPr="00F92027">
              <w:rPr>
                <w:rFonts w:asciiTheme="minorHAnsi" w:hAnsiTheme="minorHAnsi" w:cstheme="minorHAnsi"/>
              </w:rPr>
              <w:t>Location(s)</w:t>
            </w:r>
          </w:p>
        </w:tc>
        <w:tc>
          <w:tcPr>
            <w:tcW w:w="2200" w:type="dxa"/>
            <w:tcBorders>
              <w:left w:val="single" w:sz="4" w:space="0" w:color="auto"/>
              <w:bottom w:val="single" w:sz="8" w:space="0" w:color="auto"/>
              <w:right w:val="single" w:sz="4" w:space="0" w:color="auto"/>
            </w:tcBorders>
            <w:shd w:val="clear" w:color="auto" w:fill="D9D9D9" w:themeFill="background1" w:themeFillShade="D9"/>
            <w:vAlign w:val="bottom"/>
          </w:tcPr>
          <w:p w14:paraId="06EBA1F7" w14:textId="77777777" w:rsidR="007D7730" w:rsidRPr="00F92027" w:rsidRDefault="00D40B5C" w:rsidP="00414049">
            <w:pPr>
              <w:pStyle w:val="TableHeadingText"/>
              <w:rPr>
                <w:rFonts w:asciiTheme="minorHAnsi" w:hAnsiTheme="minorHAnsi" w:cstheme="minorHAnsi"/>
              </w:rPr>
            </w:pPr>
            <w:r w:rsidRPr="00F92027">
              <w:rPr>
                <w:rFonts w:asciiTheme="minorHAnsi" w:hAnsiTheme="minorHAnsi" w:cstheme="minorHAnsi"/>
              </w:rPr>
              <w:t>Contract period</w:t>
            </w:r>
          </w:p>
        </w:tc>
        <w:tc>
          <w:tcPr>
            <w:tcW w:w="2203" w:type="dxa"/>
            <w:tcBorders>
              <w:left w:val="single" w:sz="4" w:space="0" w:color="auto"/>
              <w:bottom w:val="single" w:sz="8" w:space="0" w:color="auto"/>
              <w:right w:val="single" w:sz="4" w:space="0" w:color="auto"/>
            </w:tcBorders>
            <w:shd w:val="clear" w:color="auto" w:fill="D9D9D9" w:themeFill="background1" w:themeFillShade="D9"/>
            <w:vAlign w:val="bottom"/>
          </w:tcPr>
          <w:p w14:paraId="18B13F00" w14:textId="77777777" w:rsidR="007D7730" w:rsidRPr="00F92027" w:rsidRDefault="00D40B5C" w:rsidP="00414049">
            <w:pPr>
              <w:pStyle w:val="TableHeadingText"/>
              <w:rPr>
                <w:rFonts w:asciiTheme="minorHAnsi" w:hAnsiTheme="minorHAnsi" w:cstheme="minorHAnsi"/>
              </w:rPr>
            </w:pPr>
            <w:r w:rsidRPr="00F92027">
              <w:rPr>
                <w:rFonts w:asciiTheme="minorHAnsi" w:hAnsiTheme="minorHAnsi" w:cstheme="minorHAnsi"/>
              </w:rPr>
              <w:t>Description of services provided</w:t>
            </w:r>
          </w:p>
        </w:tc>
      </w:tr>
      <w:tr w:rsidR="00560A59" w14:paraId="26C147AA" w14:textId="77777777" w:rsidTr="000B2772">
        <w:trPr>
          <w:cantSplit/>
        </w:trPr>
        <w:tc>
          <w:tcPr>
            <w:tcW w:w="2207" w:type="dxa"/>
            <w:tcBorders>
              <w:top w:val="single" w:sz="8" w:space="0" w:color="auto"/>
              <w:left w:val="single" w:sz="4" w:space="0" w:color="auto"/>
              <w:right w:val="single" w:sz="4" w:space="0" w:color="auto"/>
            </w:tcBorders>
            <w:shd w:val="clear" w:color="auto" w:fill="FFFFCC"/>
          </w:tcPr>
          <w:p w14:paraId="10A83BBF" w14:textId="77777777" w:rsidR="007D7730" w:rsidRPr="00582C62" w:rsidRDefault="007D7730" w:rsidP="00414049">
            <w:pPr>
              <w:pStyle w:val="TableText"/>
              <w:rPr>
                <w:rFonts w:asciiTheme="minorHAnsi" w:hAnsiTheme="minorHAnsi" w:cstheme="minorHAnsi"/>
                <w:color w:val="FFFFFF" w:themeColor="background1"/>
              </w:rPr>
            </w:pPr>
          </w:p>
        </w:tc>
        <w:tc>
          <w:tcPr>
            <w:tcW w:w="2203" w:type="dxa"/>
            <w:tcBorders>
              <w:top w:val="single" w:sz="8" w:space="0" w:color="auto"/>
              <w:left w:val="single" w:sz="4" w:space="0" w:color="auto"/>
              <w:right w:val="single" w:sz="4" w:space="0" w:color="auto"/>
            </w:tcBorders>
            <w:shd w:val="clear" w:color="auto" w:fill="FFFFCC"/>
          </w:tcPr>
          <w:p w14:paraId="2108C5D6" w14:textId="77777777" w:rsidR="007D7730" w:rsidRPr="00582C62" w:rsidRDefault="007D7730" w:rsidP="00414049">
            <w:pPr>
              <w:pStyle w:val="TableText"/>
              <w:rPr>
                <w:rFonts w:asciiTheme="minorHAnsi" w:hAnsiTheme="minorHAnsi" w:cstheme="minorHAnsi"/>
                <w:color w:val="FFFFFF" w:themeColor="background1"/>
              </w:rPr>
            </w:pPr>
          </w:p>
        </w:tc>
        <w:tc>
          <w:tcPr>
            <w:tcW w:w="2200" w:type="dxa"/>
            <w:tcBorders>
              <w:top w:val="single" w:sz="8" w:space="0" w:color="auto"/>
              <w:left w:val="single" w:sz="4" w:space="0" w:color="auto"/>
              <w:right w:val="single" w:sz="4" w:space="0" w:color="auto"/>
            </w:tcBorders>
            <w:shd w:val="clear" w:color="auto" w:fill="FFFFCC"/>
          </w:tcPr>
          <w:p w14:paraId="689A661A" w14:textId="77777777" w:rsidR="007D7730" w:rsidRPr="00582C62" w:rsidRDefault="007D7730" w:rsidP="00414049">
            <w:pPr>
              <w:pStyle w:val="TableText"/>
              <w:rPr>
                <w:rFonts w:asciiTheme="minorHAnsi" w:hAnsiTheme="minorHAnsi" w:cstheme="minorHAnsi"/>
                <w:color w:val="FFFFFF" w:themeColor="background1"/>
              </w:rPr>
            </w:pPr>
          </w:p>
        </w:tc>
        <w:tc>
          <w:tcPr>
            <w:tcW w:w="2203" w:type="dxa"/>
            <w:tcBorders>
              <w:top w:val="single" w:sz="8" w:space="0" w:color="auto"/>
              <w:left w:val="single" w:sz="4" w:space="0" w:color="auto"/>
              <w:right w:val="single" w:sz="4" w:space="0" w:color="auto"/>
            </w:tcBorders>
            <w:shd w:val="clear" w:color="auto" w:fill="FFFFCC"/>
          </w:tcPr>
          <w:p w14:paraId="064BD89A" w14:textId="77777777" w:rsidR="007D7730" w:rsidRPr="00582C62" w:rsidRDefault="007D7730" w:rsidP="00414049">
            <w:pPr>
              <w:pStyle w:val="TableText"/>
              <w:rPr>
                <w:rFonts w:asciiTheme="minorHAnsi" w:hAnsiTheme="minorHAnsi" w:cstheme="minorHAnsi"/>
                <w:color w:val="FFFFFF" w:themeColor="background1"/>
              </w:rPr>
            </w:pPr>
          </w:p>
        </w:tc>
      </w:tr>
      <w:tr w:rsidR="00560A59" w14:paraId="4C2FBBB2" w14:textId="77777777" w:rsidTr="000B2772">
        <w:trPr>
          <w:cantSplit/>
        </w:trPr>
        <w:tc>
          <w:tcPr>
            <w:tcW w:w="2207" w:type="dxa"/>
            <w:tcBorders>
              <w:left w:val="single" w:sz="4" w:space="0" w:color="auto"/>
              <w:right w:val="single" w:sz="4" w:space="0" w:color="auto"/>
            </w:tcBorders>
            <w:shd w:val="clear" w:color="auto" w:fill="FFFFCC"/>
          </w:tcPr>
          <w:p w14:paraId="5FE715AE" w14:textId="77777777" w:rsidR="007D7730" w:rsidRPr="00582C62" w:rsidRDefault="007D7730" w:rsidP="00414049">
            <w:pPr>
              <w:pStyle w:val="TableText"/>
              <w:rPr>
                <w:rFonts w:asciiTheme="minorHAnsi" w:hAnsiTheme="minorHAnsi" w:cstheme="minorHAnsi"/>
                <w:color w:val="FFFFFF" w:themeColor="background1"/>
              </w:rPr>
            </w:pPr>
          </w:p>
        </w:tc>
        <w:tc>
          <w:tcPr>
            <w:tcW w:w="2203" w:type="dxa"/>
            <w:tcBorders>
              <w:left w:val="single" w:sz="4" w:space="0" w:color="auto"/>
              <w:right w:val="single" w:sz="4" w:space="0" w:color="auto"/>
            </w:tcBorders>
            <w:shd w:val="clear" w:color="auto" w:fill="FFFFCC"/>
          </w:tcPr>
          <w:p w14:paraId="3F3794A5" w14:textId="77777777" w:rsidR="007D7730" w:rsidRPr="00582C62" w:rsidRDefault="007D7730" w:rsidP="00414049">
            <w:pPr>
              <w:pStyle w:val="TableText"/>
              <w:rPr>
                <w:rFonts w:asciiTheme="minorHAnsi" w:hAnsiTheme="minorHAnsi" w:cstheme="minorHAnsi"/>
                <w:color w:val="FFFFFF" w:themeColor="background1"/>
              </w:rPr>
            </w:pPr>
          </w:p>
        </w:tc>
        <w:tc>
          <w:tcPr>
            <w:tcW w:w="2200" w:type="dxa"/>
            <w:tcBorders>
              <w:left w:val="single" w:sz="4" w:space="0" w:color="auto"/>
              <w:right w:val="single" w:sz="4" w:space="0" w:color="auto"/>
            </w:tcBorders>
            <w:shd w:val="clear" w:color="auto" w:fill="FFFFCC"/>
          </w:tcPr>
          <w:p w14:paraId="524E4F03" w14:textId="77777777" w:rsidR="007D7730" w:rsidRPr="00582C62" w:rsidRDefault="007D7730" w:rsidP="00414049">
            <w:pPr>
              <w:pStyle w:val="TableText"/>
              <w:rPr>
                <w:rFonts w:asciiTheme="minorHAnsi" w:hAnsiTheme="minorHAnsi" w:cstheme="minorHAnsi"/>
                <w:color w:val="FFFFFF" w:themeColor="background1"/>
              </w:rPr>
            </w:pPr>
          </w:p>
        </w:tc>
        <w:tc>
          <w:tcPr>
            <w:tcW w:w="2203" w:type="dxa"/>
            <w:tcBorders>
              <w:left w:val="single" w:sz="4" w:space="0" w:color="auto"/>
              <w:right w:val="single" w:sz="4" w:space="0" w:color="auto"/>
            </w:tcBorders>
            <w:shd w:val="clear" w:color="auto" w:fill="FFFFCC"/>
          </w:tcPr>
          <w:p w14:paraId="213A1476" w14:textId="77777777" w:rsidR="007D7730" w:rsidRPr="00582C62" w:rsidRDefault="007D7730" w:rsidP="00414049">
            <w:pPr>
              <w:pStyle w:val="TableText"/>
              <w:rPr>
                <w:rFonts w:asciiTheme="minorHAnsi" w:hAnsiTheme="minorHAnsi" w:cstheme="minorHAnsi"/>
                <w:color w:val="FFFFFF" w:themeColor="background1"/>
              </w:rPr>
            </w:pPr>
          </w:p>
        </w:tc>
      </w:tr>
      <w:tr w:rsidR="00560A59" w14:paraId="654CF0C1" w14:textId="77777777" w:rsidTr="000B2772">
        <w:trPr>
          <w:cantSplit/>
        </w:trPr>
        <w:tc>
          <w:tcPr>
            <w:tcW w:w="2207" w:type="dxa"/>
            <w:tcBorders>
              <w:left w:val="single" w:sz="4" w:space="0" w:color="auto"/>
              <w:right w:val="single" w:sz="4" w:space="0" w:color="auto"/>
            </w:tcBorders>
            <w:shd w:val="clear" w:color="auto" w:fill="FFFFCC"/>
          </w:tcPr>
          <w:p w14:paraId="5E408AC8" w14:textId="77777777" w:rsidR="007D7730" w:rsidRPr="00582C62" w:rsidRDefault="007D7730" w:rsidP="00414049">
            <w:pPr>
              <w:pStyle w:val="TableText"/>
              <w:rPr>
                <w:rFonts w:asciiTheme="minorHAnsi" w:hAnsiTheme="minorHAnsi" w:cstheme="minorHAnsi"/>
                <w:color w:val="FFFFFF" w:themeColor="background1"/>
              </w:rPr>
            </w:pPr>
          </w:p>
        </w:tc>
        <w:tc>
          <w:tcPr>
            <w:tcW w:w="2203" w:type="dxa"/>
            <w:tcBorders>
              <w:left w:val="single" w:sz="4" w:space="0" w:color="auto"/>
              <w:right w:val="single" w:sz="4" w:space="0" w:color="auto"/>
            </w:tcBorders>
            <w:shd w:val="clear" w:color="auto" w:fill="FFFFCC"/>
          </w:tcPr>
          <w:p w14:paraId="6D1902CE" w14:textId="77777777" w:rsidR="007D7730" w:rsidRPr="00582C62" w:rsidRDefault="007D7730" w:rsidP="00414049">
            <w:pPr>
              <w:pStyle w:val="TableText"/>
              <w:rPr>
                <w:rFonts w:asciiTheme="minorHAnsi" w:hAnsiTheme="minorHAnsi" w:cstheme="minorHAnsi"/>
                <w:color w:val="FFFFFF" w:themeColor="background1"/>
              </w:rPr>
            </w:pPr>
          </w:p>
        </w:tc>
        <w:tc>
          <w:tcPr>
            <w:tcW w:w="2200" w:type="dxa"/>
            <w:tcBorders>
              <w:left w:val="single" w:sz="4" w:space="0" w:color="auto"/>
              <w:right w:val="single" w:sz="4" w:space="0" w:color="auto"/>
            </w:tcBorders>
            <w:shd w:val="clear" w:color="auto" w:fill="FFFFCC"/>
          </w:tcPr>
          <w:p w14:paraId="738D851B" w14:textId="77777777" w:rsidR="007D7730" w:rsidRPr="00582C62" w:rsidRDefault="007D7730" w:rsidP="00414049">
            <w:pPr>
              <w:pStyle w:val="TableText"/>
              <w:rPr>
                <w:rFonts w:asciiTheme="minorHAnsi" w:hAnsiTheme="minorHAnsi" w:cstheme="minorHAnsi"/>
                <w:color w:val="FFFFFF" w:themeColor="background1"/>
              </w:rPr>
            </w:pPr>
          </w:p>
        </w:tc>
        <w:tc>
          <w:tcPr>
            <w:tcW w:w="2203" w:type="dxa"/>
            <w:tcBorders>
              <w:left w:val="single" w:sz="4" w:space="0" w:color="auto"/>
              <w:right w:val="single" w:sz="4" w:space="0" w:color="auto"/>
            </w:tcBorders>
            <w:shd w:val="clear" w:color="auto" w:fill="FFFFCC"/>
          </w:tcPr>
          <w:p w14:paraId="173848C8" w14:textId="77777777" w:rsidR="007D7730" w:rsidRPr="00582C62" w:rsidRDefault="007D7730" w:rsidP="00414049">
            <w:pPr>
              <w:pStyle w:val="TableText"/>
              <w:rPr>
                <w:rFonts w:asciiTheme="minorHAnsi" w:hAnsiTheme="minorHAnsi" w:cstheme="minorHAnsi"/>
                <w:color w:val="FFFFFF" w:themeColor="background1"/>
              </w:rPr>
            </w:pPr>
          </w:p>
        </w:tc>
      </w:tr>
      <w:tr w:rsidR="00560A59" w14:paraId="6AF926BD" w14:textId="77777777" w:rsidTr="000B2772">
        <w:trPr>
          <w:cantSplit/>
        </w:trPr>
        <w:tc>
          <w:tcPr>
            <w:tcW w:w="2207" w:type="dxa"/>
            <w:tcBorders>
              <w:left w:val="single" w:sz="4" w:space="0" w:color="auto"/>
              <w:right w:val="single" w:sz="4" w:space="0" w:color="auto"/>
            </w:tcBorders>
            <w:shd w:val="clear" w:color="auto" w:fill="FFFFCC"/>
          </w:tcPr>
          <w:p w14:paraId="53BCFC9F" w14:textId="77777777" w:rsidR="007D7730" w:rsidRPr="00582C62" w:rsidRDefault="007D7730" w:rsidP="00414049">
            <w:pPr>
              <w:pStyle w:val="TableText"/>
              <w:rPr>
                <w:rFonts w:asciiTheme="minorHAnsi" w:hAnsiTheme="minorHAnsi" w:cstheme="minorHAnsi"/>
                <w:color w:val="FFFFFF" w:themeColor="background1"/>
              </w:rPr>
            </w:pPr>
          </w:p>
        </w:tc>
        <w:tc>
          <w:tcPr>
            <w:tcW w:w="2203" w:type="dxa"/>
            <w:tcBorders>
              <w:left w:val="single" w:sz="4" w:space="0" w:color="auto"/>
              <w:right w:val="single" w:sz="4" w:space="0" w:color="auto"/>
            </w:tcBorders>
            <w:shd w:val="clear" w:color="auto" w:fill="FFFFCC"/>
          </w:tcPr>
          <w:p w14:paraId="143437CE" w14:textId="77777777" w:rsidR="007D7730" w:rsidRPr="00582C62" w:rsidRDefault="007D7730" w:rsidP="00414049">
            <w:pPr>
              <w:pStyle w:val="TableText"/>
              <w:rPr>
                <w:rFonts w:asciiTheme="minorHAnsi" w:hAnsiTheme="minorHAnsi" w:cstheme="minorHAnsi"/>
                <w:color w:val="FFFFFF" w:themeColor="background1"/>
              </w:rPr>
            </w:pPr>
          </w:p>
        </w:tc>
        <w:tc>
          <w:tcPr>
            <w:tcW w:w="2200" w:type="dxa"/>
            <w:tcBorders>
              <w:left w:val="single" w:sz="4" w:space="0" w:color="auto"/>
              <w:right w:val="single" w:sz="4" w:space="0" w:color="auto"/>
            </w:tcBorders>
            <w:shd w:val="clear" w:color="auto" w:fill="FFFFCC"/>
          </w:tcPr>
          <w:p w14:paraId="324D9DB9" w14:textId="77777777" w:rsidR="007D7730" w:rsidRPr="00582C62" w:rsidRDefault="007D7730" w:rsidP="00414049">
            <w:pPr>
              <w:pStyle w:val="TableText"/>
              <w:rPr>
                <w:rFonts w:asciiTheme="minorHAnsi" w:hAnsiTheme="minorHAnsi" w:cstheme="minorHAnsi"/>
                <w:color w:val="FFFFFF" w:themeColor="background1"/>
              </w:rPr>
            </w:pPr>
          </w:p>
        </w:tc>
        <w:tc>
          <w:tcPr>
            <w:tcW w:w="2203" w:type="dxa"/>
            <w:tcBorders>
              <w:left w:val="single" w:sz="4" w:space="0" w:color="auto"/>
              <w:right w:val="single" w:sz="4" w:space="0" w:color="auto"/>
            </w:tcBorders>
            <w:shd w:val="clear" w:color="auto" w:fill="FFFFCC"/>
          </w:tcPr>
          <w:p w14:paraId="66A88B69" w14:textId="77777777" w:rsidR="007D7730" w:rsidRPr="00582C62" w:rsidRDefault="007D7730" w:rsidP="00414049">
            <w:pPr>
              <w:pStyle w:val="TableText"/>
              <w:rPr>
                <w:rFonts w:asciiTheme="minorHAnsi" w:hAnsiTheme="minorHAnsi" w:cstheme="minorHAnsi"/>
                <w:color w:val="FFFFFF" w:themeColor="background1"/>
              </w:rPr>
            </w:pPr>
          </w:p>
        </w:tc>
      </w:tr>
    </w:tbl>
    <w:p w14:paraId="73501A91" w14:textId="77777777" w:rsidR="007D7730" w:rsidRPr="00F92027" w:rsidRDefault="007D7730" w:rsidP="00414049">
      <w:pPr>
        <w:rPr>
          <w:rFonts w:asciiTheme="minorHAnsi" w:hAnsiTheme="minorHAnsi" w:cstheme="minorHAnsi"/>
        </w:rPr>
      </w:pPr>
    </w:p>
    <w:p w14:paraId="63181AE5" w14:textId="6F8E72E1" w:rsidR="007D7730" w:rsidRDefault="00D40B5C" w:rsidP="00B00E94">
      <w:pPr>
        <w:pStyle w:val="ListNumber"/>
        <w:numPr>
          <w:ilvl w:val="5"/>
          <w:numId w:val="19"/>
        </w:numPr>
        <w:tabs>
          <w:tab w:val="clear" w:pos="4687"/>
          <w:tab w:val="num" w:pos="540"/>
        </w:tabs>
        <w:ind w:left="540" w:hanging="540"/>
        <w:jc w:val="both"/>
        <w:rPr>
          <w:rFonts w:asciiTheme="minorHAnsi" w:hAnsiTheme="minorHAnsi" w:cstheme="minorHAnsi"/>
        </w:rPr>
      </w:pPr>
      <w:r w:rsidRPr="00F92027">
        <w:rPr>
          <w:rFonts w:asciiTheme="minorHAnsi" w:hAnsiTheme="minorHAnsi" w:cstheme="minorHAnsi"/>
        </w:rPr>
        <w:t xml:space="preserve">What percentage of your total pharmacy book of business for </w:t>
      </w:r>
      <w:r w:rsidR="00632027" w:rsidRPr="00F92027">
        <w:rPr>
          <w:rFonts w:asciiTheme="minorHAnsi" w:hAnsiTheme="minorHAnsi" w:cstheme="minorHAnsi"/>
        </w:rPr>
        <w:t>202</w:t>
      </w:r>
      <w:r w:rsidR="00582C62">
        <w:rPr>
          <w:rFonts w:asciiTheme="minorHAnsi" w:hAnsiTheme="minorHAnsi" w:cstheme="minorHAnsi"/>
        </w:rPr>
        <w:t>5</w:t>
      </w:r>
      <w:r w:rsidR="00632027" w:rsidRPr="00F92027">
        <w:rPr>
          <w:rFonts w:asciiTheme="minorHAnsi" w:hAnsiTheme="minorHAnsi" w:cstheme="minorHAnsi"/>
        </w:rPr>
        <w:t xml:space="preserve"> </w:t>
      </w:r>
      <w:r w:rsidRPr="00F92027">
        <w:rPr>
          <w:rFonts w:asciiTheme="minorHAnsi" w:hAnsiTheme="minorHAnsi" w:cstheme="minorHAnsi"/>
        </w:rPr>
        <w:t>was represented by self-insured plan sponsors with &gt; one hundred thousand (100,000) members? Of this grouping, what percentage are public sector plan sponsors?</w:t>
      </w:r>
    </w:p>
    <w:p w14:paraId="7BD080A4" w14:textId="761F3133" w:rsidR="007D7730" w:rsidRPr="00F92027" w:rsidRDefault="00D40B5C" w:rsidP="00B00E94">
      <w:pPr>
        <w:pStyle w:val="ListNumber"/>
        <w:numPr>
          <w:ilvl w:val="5"/>
          <w:numId w:val="19"/>
        </w:numPr>
        <w:tabs>
          <w:tab w:val="clear" w:pos="4687"/>
        </w:tabs>
        <w:ind w:left="540" w:hanging="537"/>
        <w:jc w:val="both"/>
        <w:rPr>
          <w:rFonts w:asciiTheme="minorHAnsi" w:hAnsiTheme="minorHAnsi" w:cstheme="minorHAnsi"/>
          <w:i/>
        </w:rPr>
      </w:pPr>
      <w:r w:rsidRPr="00F92027">
        <w:rPr>
          <w:rFonts w:asciiTheme="minorHAnsi" w:hAnsiTheme="minorHAnsi" w:cstheme="minorHAnsi"/>
        </w:rPr>
        <w:t xml:space="preserve">Identify programs or services customized to state government clients and that are currently available through your organization. </w:t>
      </w:r>
      <w:r w:rsidRPr="00F92027">
        <w:rPr>
          <w:rFonts w:asciiTheme="minorHAnsi" w:hAnsiTheme="minorHAnsi" w:cstheme="minorHAnsi"/>
          <w:i/>
        </w:rPr>
        <w:t>Limit your description of each product/service to no more than one hundred fifty (150) words.</w:t>
      </w:r>
    </w:p>
    <w:p w14:paraId="3241E11C" w14:textId="35109D71" w:rsidR="007D7730" w:rsidRPr="00F92027" w:rsidRDefault="00D40B5C" w:rsidP="00B00E94">
      <w:pPr>
        <w:pStyle w:val="ListNumber"/>
        <w:numPr>
          <w:ilvl w:val="5"/>
          <w:numId w:val="19"/>
        </w:numPr>
        <w:tabs>
          <w:tab w:val="clear" w:pos="4687"/>
        </w:tabs>
        <w:ind w:left="540" w:hanging="537"/>
        <w:jc w:val="both"/>
        <w:rPr>
          <w:rFonts w:asciiTheme="minorHAnsi" w:hAnsiTheme="minorHAnsi" w:cstheme="minorHAnsi"/>
        </w:rPr>
      </w:pPr>
      <w:r w:rsidRPr="00F92027">
        <w:rPr>
          <w:rFonts w:asciiTheme="minorHAnsi" w:hAnsiTheme="minorHAnsi" w:cstheme="minorHAnsi"/>
        </w:rPr>
        <w:t xml:space="preserve">Are proposed PBM services URAC accredited for calendar year </w:t>
      </w:r>
      <w:r w:rsidR="00632027" w:rsidRPr="00F92027">
        <w:rPr>
          <w:rFonts w:asciiTheme="minorHAnsi" w:hAnsiTheme="minorHAnsi" w:cstheme="minorHAnsi"/>
        </w:rPr>
        <w:t>202</w:t>
      </w:r>
      <w:r w:rsidR="00582C62">
        <w:rPr>
          <w:rFonts w:asciiTheme="minorHAnsi" w:hAnsiTheme="minorHAnsi" w:cstheme="minorHAnsi"/>
        </w:rPr>
        <w:t>6</w:t>
      </w:r>
      <w:r w:rsidRPr="00F92027">
        <w:rPr>
          <w:rFonts w:asciiTheme="minorHAnsi" w:hAnsiTheme="minorHAnsi" w:cstheme="minorHAnsi"/>
        </w:rPr>
        <w:t>? If yes, please provide a copy of the URAC accreditation report(s) provided to your organization.</w:t>
      </w:r>
    </w:p>
    <w:p w14:paraId="2465BB00" w14:textId="71968A25" w:rsidR="00C178C3" w:rsidRPr="00F92027" w:rsidRDefault="00D40B5C" w:rsidP="00B00E94">
      <w:pPr>
        <w:pStyle w:val="ListNumber"/>
        <w:numPr>
          <w:ilvl w:val="5"/>
          <w:numId w:val="19"/>
        </w:numPr>
        <w:tabs>
          <w:tab w:val="clear" w:pos="4687"/>
        </w:tabs>
        <w:spacing w:after="120"/>
        <w:ind w:left="540" w:hanging="537"/>
        <w:jc w:val="both"/>
        <w:rPr>
          <w:rFonts w:asciiTheme="minorHAnsi" w:hAnsiTheme="minorHAnsi" w:cstheme="minorHAnsi"/>
        </w:rPr>
      </w:pPr>
      <w:r w:rsidRPr="00F92027">
        <w:rPr>
          <w:rFonts w:asciiTheme="minorHAnsi" w:hAnsiTheme="minorHAnsi" w:cstheme="minorHAnsi"/>
        </w:rPr>
        <w:t xml:space="preserve">Provide </w:t>
      </w:r>
      <w:r w:rsidR="00190255" w:rsidRPr="00F92027">
        <w:rPr>
          <w:rFonts w:asciiTheme="minorHAnsi" w:hAnsiTheme="minorHAnsi" w:cstheme="minorHAnsi"/>
        </w:rPr>
        <w:t xml:space="preserve">your </w:t>
      </w:r>
      <w:r w:rsidR="002207E1" w:rsidRPr="00F92027">
        <w:rPr>
          <w:rFonts w:asciiTheme="minorHAnsi" w:hAnsiTheme="minorHAnsi" w:cstheme="minorHAnsi"/>
        </w:rPr>
        <w:t>202</w:t>
      </w:r>
      <w:r w:rsidR="00582C62">
        <w:rPr>
          <w:rFonts w:asciiTheme="minorHAnsi" w:hAnsiTheme="minorHAnsi" w:cstheme="minorHAnsi"/>
        </w:rPr>
        <w:t>5</w:t>
      </w:r>
      <w:r w:rsidR="002207E1" w:rsidRPr="00F92027">
        <w:rPr>
          <w:rFonts w:asciiTheme="minorHAnsi" w:hAnsiTheme="minorHAnsi" w:cstheme="minorHAnsi"/>
        </w:rPr>
        <w:t xml:space="preserve"> </w:t>
      </w:r>
      <w:r w:rsidR="00AF3606" w:rsidRPr="00F92027">
        <w:rPr>
          <w:rFonts w:asciiTheme="minorHAnsi" w:hAnsiTheme="minorHAnsi" w:cstheme="minorHAnsi"/>
        </w:rPr>
        <w:t>C</w:t>
      </w:r>
      <w:r w:rsidR="00190255" w:rsidRPr="00F92027">
        <w:rPr>
          <w:rFonts w:asciiTheme="minorHAnsi" w:hAnsiTheme="minorHAnsi" w:cstheme="minorHAnsi"/>
        </w:rPr>
        <w:t xml:space="preserve">ommercial book-of-business </w:t>
      </w:r>
      <w:r w:rsidR="00C90829">
        <w:rPr>
          <w:rFonts w:asciiTheme="minorHAnsi" w:hAnsiTheme="minorHAnsi" w:cstheme="minorHAnsi"/>
        </w:rPr>
        <w:t xml:space="preserve">(BOB) </w:t>
      </w:r>
      <w:r w:rsidRPr="00F92027">
        <w:rPr>
          <w:rFonts w:asciiTheme="minorHAnsi" w:hAnsiTheme="minorHAnsi" w:cstheme="minorHAnsi"/>
        </w:rPr>
        <w:t>statistic</w:t>
      </w:r>
      <w:r w:rsidR="00190255" w:rsidRPr="00F92027">
        <w:rPr>
          <w:rFonts w:asciiTheme="minorHAnsi" w:hAnsiTheme="minorHAnsi" w:cstheme="minorHAnsi"/>
        </w:rPr>
        <w:t>s for</w:t>
      </w:r>
      <w:r w:rsidRPr="00F92027">
        <w:rPr>
          <w:rFonts w:asciiTheme="minorHAnsi" w:hAnsiTheme="minorHAnsi" w:cstheme="minorHAnsi"/>
        </w:rPr>
        <w:t>:</w:t>
      </w:r>
    </w:p>
    <w:tbl>
      <w:tblPr>
        <w:tblStyle w:val="NormalTablePHPDOCX"/>
        <w:tblW w:w="0" w:type="auto"/>
        <w:tblInd w:w="108" w:type="dxa"/>
        <w:tblBorders>
          <w:top w:val="single" w:sz="5" w:space="0" w:color="AAAAAA"/>
          <w:left w:val="single" w:sz="5" w:space="0" w:color="AAAAAA"/>
          <w:bottom w:val="single" w:sz="5" w:space="0" w:color="AAAAAA"/>
          <w:right w:val="single" w:sz="5" w:space="0" w:color="AAAAAA"/>
        </w:tblBorders>
        <w:tblLook w:val="04A0" w:firstRow="1" w:lastRow="0" w:firstColumn="1" w:lastColumn="0" w:noHBand="0" w:noVBand="1"/>
      </w:tblPr>
      <w:tblGrid>
        <w:gridCol w:w="2970"/>
        <w:gridCol w:w="6480"/>
      </w:tblGrid>
      <w:tr w:rsidR="00560A59" w14:paraId="79EEEAE3" w14:textId="77777777" w:rsidTr="00AF3606">
        <w:trPr>
          <w:trHeight w:val="333"/>
        </w:trPr>
        <w:tc>
          <w:tcPr>
            <w:tcW w:w="2970" w:type="dxa"/>
            <w:tcBorders>
              <w:top w:val="single" w:sz="6" w:space="0" w:color="AAAAAA"/>
              <w:left w:val="single" w:sz="6" w:space="0" w:color="AAAAAA"/>
              <w:bottom w:val="single" w:sz="6" w:space="0" w:color="AAAAAA"/>
              <w:right w:val="single" w:sz="6" w:space="0" w:color="AAAAAA"/>
            </w:tcBorders>
            <w:shd w:val="clear" w:color="auto" w:fill="D9D9D9" w:themeFill="background1" w:themeFillShade="D9"/>
            <w:tcMar>
              <w:top w:w="15" w:type="dxa"/>
              <w:bottom w:w="15" w:type="dxa"/>
            </w:tcMar>
          </w:tcPr>
          <w:p w14:paraId="6DC3C1F1" w14:textId="77777777" w:rsidR="00AF3606" w:rsidRPr="00F92027" w:rsidRDefault="00D40B5C" w:rsidP="00C178C3">
            <w:pPr>
              <w:spacing w:line="240" w:lineRule="auto"/>
              <w:rPr>
                <w:rFonts w:asciiTheme="minorHAnsi" w:hAnsiTheme="minorHAnsi" w:cstheme="minorHAnsi"/>
                <w:b/>
              </w:rPr>
            </w:pPr>
            <w:r w:rsidRPr="00F92027">
              <w:rPr>
                <w:rFonts w:asciiTheme="minorHAnsi" w:hAnsiTheme="minorHAnsi" w:cstheme="minorHAnsi"/>
                <w:b/>
                <w:color w:val="000000"/>
              </w:rPr>
              <w:t> </w:t>
            </w:r>
          </w:p>
        </w:tc>
        <w:tc>
          <w:tcPr>
            <w:tcW w:w="6480" w:type="dxa"/>
            <w:tcBorders>
              <w:top w:val="single" w:sz="6" w:space="0" w:color="AAAAAA"/>
              <w:left w:val="single" w:sz="6" w:space="0" w:color="AAAAAA"/>
              <w:bottom w:val="single" w:sz="6" w:space="0" w:color="AAAAAA"/>
              <w:right w:val="single" w:sz="6" w:space="0" w:color="AAAAAA"/>
            </w:tcBorders>
            <w:shd w:val="clear" w:color="auto" w:fill="D9D9D9" w:themeFill="background1" w:themeFillShade="D9"/>
            <w:tcMar>
              <w:top w:w="15" w:type="dxa"/>
              <w:bottom w:w="15" w:type="dxa"/>
            </w:tcMar>
          </w:tcPr>
          <w:p w14:paraId="09F43DAE" w14:textId="77777777" w:rsidR="00AF3606" w:rsidRPr="00F92027" w:rsidRDefault="00D40B5C" w:rsidP="00190255">
            <w:pPr>
              <w:spacing w:line="240" w:lineRule="auto"/>
              <w:jc w:val="center"/>
              <w:rPr>
                <w:rFonts w:asciiTheme="minorHAnsi" w:hAnsiTheme="minorHAnsi" w:cstheme="minorHAnsi"/>
                <w:b/>
              </w:rPr>
            </w:pPr>
            <w:r w:rsidRPr="00F92027">
              <w:rPr>
                <w:rFonts w:asciiTheme="minorHAnsi" w:hAnsiTheme="minorHAnsi" w:cstheme="minorHAnsi"/>
                <w:b/>
                <w:color w:val="000000"/>
              </w:rPr>
              <w:t>Response</w:t>
            </w:r>
          </w:p>
        </w:tc>
      </w:tr>
      <w:tr w:rsidR="00560A59" w14:paraId="1531559D" w14:textId="77777777" w:rsidTr="003110E5">
        <w:trPr>
          <w:trHeight w:val="30"/>
        </w:trPr>
        <w:tc>
          <w:tcPr>
            <w:tcW w:w="2970" w:type="dxa"/>
            <w:tcBorders>
              <w:top w:val="single" w:sz="6" w:space="0" w:color="AAAAAA"/>
              <w:left w:val="single" w:sz="6" w:space="0" w:color="AAAAAA"/>
              <w:bottom w:val="single" w:sz="6" w:space="0" w:color="AAAAAA"/>
              <w:right w:val="single" w:sz="6" w:space="0" w:color="AAAAAA"/>
            </w:tcBorders>
            <w:tcMar>
              <w:top w:w="15" w:type="dxa"/>
              <w:bottom w:w="15" w:type="dxa"/>
            </w:tcMar>
          </w:tcPr>
          <w:p w14:paraId="7B6348AA" w14:textId="598385BC" w:rsidR="002E349D" w:rsidRPr="00F92027" w:rsidRDefault="00D40B5C" w:rsidP="00C178C3">
            <w:pPr>
              <w:spacing w:line="240" w:lineRule="auto"/>
              <w:rPr>
                <w:rFonts w:asciiTheme="minorHAnsi" w:hAnsiTheme="minorHAnsi" w:cstheme="minorHAnsi"/>
                <w:color w:val="000000"/>
              </w:rPr>
            </w:pPr>
            <w:r w:rsidRPr="00F92027">
              <w:rPr>
                <w:rFonts w:asciiTheme="minorHAnsi" w:hAnsiTheme="minorHAnsi" w:cstheme="minorHAnsi"/>
                <w:color w:val="000000"/>
              </w:rPr>
              <w:t>Client retention rate</w:t>
            </w:r>
          </w:p>
        </w:tc>
        <w:tc>
          <w:tcPr>
            <w:tcW w:w="6480" w:type="dxa"/>
            <w:tcBorders>
              <w:top w:val="single" w:sz="6" w:space="0" w:color="AAAAAA"/>
              <w:left w:val="single" w:sz="6" w:space="0" w:color="AAAAAA"/>
              <w:bottom w:val="single" w:sz="5" w:space="0" w:color="AAAAAA"/>
              <w:right w:val="single" w:sz="5" w:space="0" w:color="AAAAAA"/>
            </w:tcBorders>
            <w:shd w:val="clear" w:color="auto" w:fill="FFFFCC"/>
            <w:tcMar>
              <w:top w:w="15" w:type="dxa"/>
              <w:bottom w:w="15" w:type="dxa"/>
            </w:tcMar>
          </w:tcPr>
          <w:p w14:paraId="2AE7AF00" w14:textId="77777777" w:rsidR="002E349D" w:rsidRPr="00F92027" w:rsidRDefault="002E349D" w:rsidP="00C178C3">
            <w:pPr>
              <w:spacing w:after="60" w:line="240" w:lineRule="auto"/>
              <w:textAlignment w:val="top"/>
              <w:rPr>
                <w:rFonts w:asciiTheme="minorHAnsi" w:hAnsiTheme="minorHAnsi" w:cstheme="minorHAnsi"/>
              </w:rPr>
            </w:pPr>
          </w:p>
        </w:tc>
      </w:tr>
      <w:tr w:rsidR="00560A59" w14:paraId="02457758" w14:textId="77777777" w:rsidTr="003110E5">
        <w:trPr>
          <w:trHeight w:val="366"/>
        </w:trPr>
        <w:tc>
          <w:tcPr>
            <w:tcW w:w="2970" w:type="dxa"/>
            <w:tcBorders>
              <w:top w:val="single" w:sz="6" w:space="0" w:color="AAAAAA"/>
              <w:left w:val="single" w:sz="6" w:space="0" w:color="AAAAAA"/>
              <w:bottom w:val="single" w:sz="6" w:space="0" w:color="AAAAAA"/>
              <w:right w:val="single" w:sz="6" w:space="0" w:color="AAAAAA"/>
            </w:tcBorders>
            <w:tcMar>
              <w:top w:w="15" w:type="dxa"/>
              <w:bottom w:w="15" w:type="dxa"/>
            </w:tcMar>
          </w:tcPr>
          <w:p w14:paraId="3A7DD61E" w14:textId="72B8D81A" w:rsidR="00760A15" w:rsidRPr="00F92027" w:rsidRDefault="00D40B5C" w:rsidP="00760A15">
            <w:pPr>
              <w:spacing w:after="60" w:line="240" w:lineRule="auto"/>
              <w:rPr>
                <w:rFonts w:asciiTheme="minorHAnsi" w:hAnsiTheme="minorHAnsi" w:cstheme="minorHAnsi"/>
                <w:color w:val="000000"/>
              </w:rPr>
            </w:pPr>
            <w:r w:rsidRPr="00F92027">
              <w:rPr>
                <w:rFonts w:asciiTheme="minorHAnsi" w:eastAsia="Calibri" w:hAnsiTheme="minorHAnsi" w:cstheme="minorHAnsi"/>
                <w:color w:val="000000"/>
              </w:rPr>
              <w:t>Non-specialty BOB gross drug trend, before rebates</w:t>
            </w:r>
          </w:p>
        </w:tc>
        <w:tc>
          <w:tcPr>
            <w:tcW w:w="6480" w:type="dxa"/>
            <w:tcBorders>
              <w:top w:val="single" w:sz="6" w:space="0" w:color="AAAAAA"/>
              <w:left w:val="single" w:sz="6" w:space="0" w:color="AAAAAA"/>
              <w:bottom w:val="single" w:sz="5" w:space="0" w:color="AAAAAA"/>
              <w:right w:val="single" w:sz="5" w:space="0" w:color="AAAAAA"/>
            </w:tcBorders>
            <w:shd w:val="clear" w:color="auto" w:fill="FFFFCC"/>
            <w:tcMar>
              <w:top w:w="15" w:type="dxa"/>
              <w:bottom w:w="15" w:type="dxa"/>
            </w:tcMar>
          </w:tcPr>
          <w:p w14:paraId="088C1D1C" w14:textId="77777777" w:rsidR="00760A15" w:rsidRPr="00F92027" w:rsidRDefault="00760A15" w:rsidP="00C178C3">
            <w:pPr>
              <w:spacing w:after="60" w:line="240" w:lineRule="auto"/>
              <w:textAlignment w:val="top"/>
              <w:rPr>
                <w:rFonts w:asciiTheme="minorHAnsi" w:hAnsiTheme="minorHAnsi" w:cstheme="minorHAnsi"/>
              </w:rPr>
            </w:pPr>
          </w:p>
        </w:tc>
      </w:tr>
      <w:tr w:rsidR="00560A59" w14:paraId="34B04A04" w14:textId="77777777" w:rsidTr="003110E5">
        <w:trPr>
          <w:trHeight w:val="366"/>
        </w:trPr>
        <w:tc>
          <w:tcPr>
            <w:tcW w:w="2970" w:type="dxa"/>
            <w:tcBorders>
              <w:top w:val="single" w:sz="6" w:space="0" w:color="AAAAAA"/>
              <w:left w:val="single" w:sz="6" w:space="0" w:color="AAAAAA"/>
              <w:bottom w:val="single" w:sz="6" w:space="0" w:color="AAAAAA"/>
              <w:right w:val="single" w:sz="6" w:space="0" w:color="AAAAAA"/>
            </w:tcBorders>
            <w:tcMar>
              <w:top w:w="15" w:type="dxa"/>
              <w:bottom w:w="15" w:type="dxa"/>
            </w:tcMar>
          </w:tcPr>
          <w:p w14:paraId="5260F89F" w14:textId="5A6952A9" w:rsidR="00760A15" w:rsidRPr="00F92027" w:rsidRDefault="00D40B5C" w:rsidP="00760A15">
            <w:pPr>
              <w:spacing w:after="60" w:line="240" w:lineRule="auto"/>
              <w:rPr>
                <w:rFonts w:asciiTheme="minorHAnsi" w:eastAsia="Calibri" w:hAnsiTheme="minorHAnsi" w:cstheme="minorHAnsi"/>
                <w:color w:val="000000"/>
              </w:rPr>
            </w:pPr>
            <w:r w:rsidRPr="00F92027">
              <w:rPr>
                <w:rFonts w:asciiTheme="minorHAnsi" w:eastAsia="Calibri" w:hAnsiTheme="minorHAnsi" w:cstheme="minorHAnsi"/>
                <w:color w:val="000000"/>
              </w:rPr>
              <w:t>Specialty BOB gross drug trend, before rebates</w:t>
            </w:r>
          </w:p>
        </w:tc>
        <w:tc>
          <w:tcPr>
            <w:tcW w:w="6480" w:type="dxa"/>
            <w:tcBorders>
              <w:top w:val="single" w:sz="6" w:space="0" w:color="AAAAAA"/>
              <w:left w:val="single" w:sz="6" w:space="0" w:color="AAAAAA"/>
              <w:bottom w:val="single" w:sz="5" w:space="0" w:color="AAAAAA"/>
              <w:right w:val="single" w:sz="5" w:space="0" w:color="AAAAAA"/>
            </w:tcBorders>
            <w:shd w:val="clear" w:color="auto" w:fill="FFFFCC"/>
            <w:tcMar>
              <w:top w:w="15" w:type="dxa"/>
              <w:bottom w:w="15" w:type="dxa"/>
            </w:tcMar>
          </w:tcPr>
          <w:p w14:paraId="6D2EBA5C" w14:textId="77777777" w:rsidR="00760A15" w:rsidRPr="00F92027" w:rsidRDefault="00760A15" w:rsidP="00C178C3">
            <w:pPr>
              <w:spacing w:after="60" w:line="240" w:lineRule="auto"/>
              <w:textAlignment w:val="top"/>
              <w:rPr>
                <w:rFonts w:asciiTheme="minorHAnsi" w:hAnsiTheme="minorHAnsi" w:cstheme="minorHAnsi"/>
              </w:rPr>
            </w:pPr>
          </w:p>
        </w:tc>
      </w:tr>
      <w:tr w:rsidR="00560A59" w14:paraId="430995AA" w14:textId="77777777" w:rsidTr="003110E5">
        <w:trPr>
          <w:trHeight w:val="366"/>
        </w:trPr>
        <w:tc>
          <w:tcPr>
            <w:tcW w:w="2970" w:type="dxa"/>
            <w:tcBorders>
              <w:top w:val="single" w:sz="6" w:space="0" w:color="AAAAAA"/>
              <w:left w:val="single" w:sz="6" w:space="0" w:color="AAAAAA"/>
              <w:bottom w:val="single" w:sz="6" w:space="0" w:color="AAAAAA"/>
              <w:right w:val="single" w:sz="6" w:space="0" w:color="AAAAAA"/>
            </w:tcBorders>
            <w:tcMar>
              <w:top w:w="15" w:type="dxa"/>
              <w:bottom w:w="15" w:type="dxa"/>
            </w:tcMar>
          </w:tcPr>
          <w:p w14:paraId="4F926AEA" w14:textId="7A7D6F58" w:rsidR="00760A15" w:rsidRPr="00F92027" w:rsidRDefault="00D40B5C" w:rsidP="00760A15">
            <w:pPr>
              <w:spacing w:after="60" w:line="240" w:lineRule="auto"/>
              <w:rPr>
                <w:rFonts w:asciiTheme="minorHAnsi" w:eastAsia="Calibri" w:hAnsiTheme="minorHAnsi" w:cstheme="minorHAnsi"/>
                <w:color w:val="000000"/>
              </w:rPr>
            </w:pPr>
            <w:r w:rsidRPr="00F92027">
              <w:rPr>
                <w:rFonts w:asciiTheme="minorHAnsi" w:eastAsia="Calibri" w:hAnsiTheme="minorHAnsi" w:cstheme="minorHAnsi"/>
                <w:color w:val="000000"/>
              </w:rPr>
              <w:t>Total BOB gross drug trend, before rebates</w:t>
            </w:r>
          </w:p>
        </w:tc>
        <w:tc>
          <w:tcPr>
            <w:tcW w:w="6480" w:type="dxa"/>
            <w:tcBorders>
              <w:top w:val="single" w:sz="6" w:space="0" w:color="AAAAAA"/>
              <w:left w:val="single" w:sz="6" w:space="0" w:color="AAAAAA"/>
              <w:bottom w:val="single" w:sz="5" w:space="0" w:color="AAAAAA"/>
              <w:right w:val="single" w:sz="5" w:space="0" w:color="AAAAAA"/>
            </w:tcBorders>
            <w:shd w:val="clear" w:color="auto" w:fill="FFFFCC"/>
            <w:tcMar>
              <w:top w:w="15" w:type="dxa"/>
              <w:bottom w:w="15" w:type="dxa"/>
            </w:tcMar>
          </w:tcPr>
          <w:p w14:paraId="3F1C7D8E" w14:textId="77777777" w:rsidR="00760A15" w:rsidRPr="00F92027" w:rsidRDefault="00760A15" w:rsidP="00C178C3">
            <w:pPr>
              <w:spacing w:after="60" w:line="240" w:lineRule="auto"/>
              <w:textAlignment w:val="top"/>
              <w:rPr>
                <w:rFonts w:asciiTheme="minorHAnsi" w:hAnsiTheme="minorHAnsi" w:cstheme="minorHAnsi"/>
              </w:rPr>
            </w:pPr>
          </w:p>
        </w:tc>
      </w:tr>
      <w:tr w:rsidR="00560A59" w14:paraId="5E1B1CCD" w14:textId="77777777" w:rsidTr="003110E5">
        <w:tc>
          <w:tcPr>
            <w:tcW w:w="2970" w:type="dxa"/>
            <w:tcBorders>
              <w:top w:val="single" w:sz="6" w:space="0" w:color="AAAAAA"/>
              <w:left w:val="single" w:sz="6" w:space="0" w:color="AAAAAA"/>
              <w:bottom w:val="single" w:sz="6" w:space="0" w:color="AAAAAA"/>
              <w:right w:val="single" w:sz="6" w:space="0" w:color="AAAAAA"/>
            </w:tcBorders>
            <w:tcMar>
              <w:top w:w="15" w:type="dxa"/>
              <w:bottom w:w="15" w:type="dxa"/>
            </w:tcMar>
          </w:tcPr>
          <w:p w14:paraId="5DB60CE2" w14:textId="77777777" w:rsidR="00AF3606" w:rsidRPr="00F92027" w:rsidRDefault="00D40B5C" w:rsidP="00C178C3">
            <w:pPr>
              <w:spacing w:line="240" w:lineRule="auto"/>
              <w:rPr>
                <w:rFonts w:asciiTheme="minorHAnsi" w:hAnsiTheme="minorHAnsi" w:cstheme="minorHAnsi"/>
              </w:rPr>
            </w:pPr>
            <w:r w:rsidRPr="00F92027">
              <w:rPr>
                <w:rFonts w:asciiTheme="minorHAnsi" w:hAnsiTheme="minorHAnsi" w:cstheme="minorHAnsi"/>
                <w:color w:val="000000"/>
              </w:rPr>
              <w:t>Claim accuracy</w:t>
            </w:r>
          </w:p>
        </w:tc>
        <w:tc>
          <w:tcPr>
            <w:tcW w:w="6480" w:type="dxa"/>
            <w:tcBorders>
              <w:top w:val="single" w:sz="6" w:space="0" w:color="AAAAAA"/>
              <w:left w:val="single" w:sz="6" w:space="0" w:color="AAAAAA"/>
              <w:bottom w:val="single" w:sz="5" w:space="0" w:color="AAAAAA"/>
              <w:right w:val="single" w:sz="5" w:space="0" w:color="AAAAAA"/>
            </w:tcBorders>
            <w:shd w:val="clear" w:color="auto" w:fill="FFFFCC"/>
            <w:tcMar>
              <w:top w:w="15" w:type="dxa"/>
              <w:bottom w:w="15" w:type="dxa"/>
            </w:tcMar>
          </w:tcPr>
          <w:p w14:paraId="2C193536" w14:textId="77777777" w:rsidR="00AF3606" w:rsidRPr="00F92027" w:rsidRDefault="00AF3606" w:rsidP="00C178C3">
            <w:pPr>
              <w:spacing w:after="60" w:line="240" w:lineRule="auto"/>
              <w:textAlignment w:val="top"/>
              <w:rPr>
                <w:rFonts w:asciiTheme="minorHAnsi" w:hAnsiTheme="minorHAnsi" w:cstheme="minorHAnsi"/>
              </w:rPr>
            </w:pPr>
          </w:p>
        </w:tc>
      </w:tr>
      <w:tr w:rsidR="00560A59" w14:paraId="45691549" w14:textId="77777777" w:rsidTr="003110E5">
        <w:tc>
          <w:tcPr>
            <w:tcW w:w="2970" w:type="dxa"/>
            <w:tcBorders>
              <w:top w:val="single" w:sz="6" w:space="0" w:color="AAAAAA"/>
              <w:left w:val="single" w:sz="6" w:space="0" w:color="AAAAAA"/>
              <w:bottom w:val="single" w:sz="6" w:space="0" w:color="AAAAAA"/>
              <w:right w:val="single" w:sz="6" w:space="0" w:color="AAAAAA"/>
            </w:tcBorders>
            <w:tcMar>
              <w:top w:w="15" w:type="dxa"/>
              <w:bottom w:w="15" w:type="dxa"/>
            </w:tcMar>
          </w:tcPr>
          <w:p w14:paraId="512CC98D" w14:textId="77777777" w:rsidR="00AF3606" w:rsidRPr="00F92027" w:rsidRDefault="00D40B5C" w:rsidP="00C178C3">
            <w:pPr>
              <w:spacing w:line="240" w:lineRule="auto"/>
              <w:rPr>
                <w:rFonts w:asciiTheme="minorHAnsi" w:hAnsiTheme="minorHAnsi" w:cstheme="minorHAnsi"/>
              </w:rPr>
            </w:pPr>
            <w:r w:rsidRPr="00F92027">
              <w:rPr>
                <w:rFonts w:asciiTheme="minorHAnsi" w:hAnsiTheme="minorHAnsi" w:cstheme="minorHAnsi"/>
                <w:color w:val="000000"/>
              </w:rPr>
              <w:t>Financial accuracy</w:t>
            </w:r>
          </w:p>
        </w:tc>
        <w:tc>
          <w:tcPr>
            <w:tcW w:w="6480" w:type="dxa"/>
            <w:tcBorders>
              <w:top w:val="single" w:sz="5" w:space="0" w:color="AAAAAA"/>
              <w:left w:val="single" w:sz="6" w:space="0" w:color="AAAAAA"/>
              <w:bottom w:val="single" w:sz="5" w:space="0" w:color="AAAAAA"/>
              <w:right w:val="single" w:sz="5" w:space="0" w:color="AAAAAA"/>
            </w:tcBorders>
            <w:shd w:val="clear" w:color="auto" w:fill="FFFFCC"/>
            <w:tcMar>
              <w:top w:w="15" w:type="dxa"/>
              <w:bottom w:w="15" w:type="dxa"/>
            </w:tcMar>
          </w:tcPr>
          <w:p w14:paraId="3E3D0156" w14:textId="77777777" w:rsidR="00AF3606" w:rsidRPr="00F92027" w:rsidRDefault="00AF3606" w:rsidP="00C178C3">
            <w:pPr>
              <w:spacing w:after="60" w:line="240" w:lineRule="auto"/>
              <w:textAlignment w:val="top"/>
              <w:rPr>
                <w:rFonts w:asciiTheme="minorHAnsi" w:hAnsiTheme="minorHAnsi" w:cstheme="minorHAnsi"/>
              </w:rPr>
            </w:pPr>
          </w:p>
        </w:tc>
      </w:tr>
      <w:tr w:rsidR="00560A59" w14:paraId="75D6191B" w14:textId="77777777" w:rsidTr="003110E5">
        <w:tc>
          <w:tcPr>
            <w:tcW w:w="2970" w:type="dxa"/>
            <w:tcBorders>
              <w:top w:val="single" w:sz="6" w:space="0" w:color="AAAAAA"/>
              <w:left w:val="single" w:sz="6" w:space="0" w:color="AAAAAA"/>
              <w:bottom w:val="single" w:sz="6" w:space="0" w:color="AAAAAA"/>
              <w:right w:val="single" w:sz="6" w:space="0" w:color="AAAAAA"/>
            </w:tcBorders>
            <w:tcMar>
              <w:top w:w="15" w:type="dxa"/>
              <w:bottom w:w="15" w:type="dxa"/>
            </w:tcMar>
          </w:tcPr>
          <w:p w14:paraId="6B627193" w14:textId="77777777" w:rsidR="00AF3606" w:rsidRPr="00F92027" w:rsidRDefault="00D40B5C" w:rsidP="00134D81">
            <w:pPr>
              <w:spacing w:line="240" w:lineRule="auto"/>
              <w:rPr>
                <w:rFonts w:asciiTheme="minorHAnsi" w:hAnsiTheme="minorHAnsi" w:cstheme="minorHAnsi"/>
              </w:rPr>
            </w:pPr>
            <w:r w:rsidRPr="00F92027">
              <w:rPr>
                <w:rFonts w:asciiTheme="minorHAnsi" w:hAnsiTheme="minorHAnsi" w:cstheme="minorHAnsi"/>
                <w:color w:val="000000"/>
              </w:rPr>
              <w:t>Average speed of answer</w:t>
            </w:r>
          </w:p>
        </w:tc>
        <w:tc>
          <w:tcPr>
            <w:tcW w:w="6480" w:type="dxa"/>
            <w:tcBorders>
              <w:top w:val="single" w:sz="5" w:space="0" w:color="AAAAAA"/>
              <w:left w:val="single" w:sz="6" w:space="0" w:color="AAAAAA"/>
              <w:bottom w:val="single" w:sz="5" w:space="0" w:color="AAAAAA"/>
              <w:right w:val="single" w:sz="5" w:space="0" w:color="AAAAAA"/>
            </w:tcBorders>
            <w:shd w:val="clear" w:color="auto" w:fill="FFFFCC"/>
            <w:tcMar>
              <w:top w:w="15" w:type="dxa"/>
              <w:bottom w:w="15" w:type="dxa"/>
            </w:tcMar>
          </w:tcPr>
          <w:p w14:paraId="3AAC0F5C" w14:textId="77777777" w:rsidR="00AF3606" w:rsidRPr="00F92027" w:rsidRDefault="00AF3606" w:rsidP="00C178C3">
            <w:pPr>
              <w:spacing w:after="60" w:line="240" w:lineRule="auto"/>
              <w:textAlignment w:val="top"/>
              <w:rPr>
                <w:rFonts w:asciiTheme="minorHAnsi" w:hAnsiTheme="minorHAnsi" w:cstheme="minorHAnsi"/>
              </w:rPr>
            </w:pPr>
          </w:p>
        </w:tc>
      </w:tr>
      <w:tr w:rsidR="00560A59" w14:paraId="5F4CEA9D" w14:textId="77777777" w:rsidTr="003110E5">
        <w:tc>
          <w:tcPr>
            <w:tcW w:w="2970" w:type="dxa"/>
            <w:tcBorders>
              <w:top w:val="single" w:sz="6" w:space="0" w:color="AAAAAA"/>
              <w:left w:val="single" w:sz="6" w:space="0" w:color="AAAAAA"/>
              <w:bottom w:val="single" w:sz="6" w:space="0" w:color="AAAAAA"/>
              <w:right w:val="single" w:sz="6" w:space="0" w:color="AAAAAA"/>
            </w:tcBorders>
            <w:tcMar>
              <w:top w:w="15" w:type="dxa"/>
              <w:bottom w:w="15" w:type="dxa"/>
            </w:tcMar>
          </w:tcPr>
          <w:p w14:paraId="318E1519" w14:textId="77777777" w:rsidR="00AF3606" w:rsidRPr="00F92027" w:rsidRDefault="00D40B5C" w:rsidP="00C178C3">
            <w:pPr>
              <w:spacing w:line="240" w:lineRule="auto"/>
              <w:rPr>
                <w:rFonts w:asciiTheme="minorHAnsi" w:hAnsiTheme="minorHAnsi" w:cstheme="minorHAnsi"/>
              </w:rPr>
            </w:pPr>
            <w:r w:rsidRPr="00F92027">
              <w:rPr>
                <w:rFonts w:asciiTheme="minorHAnsi" w:hAnsiTheme="minorHAnsi" w:cstheme="minorHAnsi"/>
                <w:color w:val="000000"/>
              </w:rPr>
              <w:t>First call resolution</w:t>
            </w:r>
          </w:p>
        </w:tc>
        <w:tc>
          <w:tcPr>
            <w:tcW w:w="6480" w:type="dxa"/>
            <w:tcBorders>
              <w:top w:val="single" w:sz="5" w:space="0" w:color="AAAAAA"/>
              <w:left w:val="single" w:sz="6" w:space="0" w:color="AAAAAA"/>
              <w:bottom w:val="single" w:sz="5" w:space="0" w:color="AAAAAA"/>
              <w:right w:val="single" w:sz="5" w:space="0" w:color="AAAAAA"/>
            </w:tcBorders>
            <w:shd w:val="clear" w:color="auto" w:fill="FFFFCC"/>
            <w:tcMar>
              <w:top w:w="15" w:type="dxa"/>
              <w:bottom w:w="15" w:type="dxa"/>
            </w:tcMar>
          </w:tcPr>
          <w:p w14:paraId="32CC3653" w14:textId="77777777" w:rsidR="00AF3606" w:rsidRPr="00F92027" w:rsidRDefault="00AF3606" w:rsidP="00C178C3">
            <w:pPr>
              <w:spacing w:after="60" w:line="240" w:lineRule="auto"/>
              <w:textAlignment w:val="top"/>
              <w:rPr>
                <w:rFonts w:asciiTheme="minorHAnsi" w:hAnsiTheme="minorHAnsi" w:cstheme="minorHAnsi"/>
              </w:rPr>
            </w:pPr>
          </w:p>
        </w:tc>
      </w:tr>
      <w:tr w:rsidR="00560A59" w14:paraId="59B52AA8" w14:textId="77777777" w:rsidTr="003110E5">
        <w:tc>
          <w:tcPr>
            <w:tcW w:w="2970" w:type="dxa"/>
            <w:tcBorders>
              <w:top w:val="single" w:sz="6" w:space="0" w:color="AAAAAA"/>
              <w:left w:val="single" w:sz="6" w:space="0" w:color="AAAAAA"/>
              <w:bottom w:val="single" w:sz="6" w:space="0" w:color="AAAAAA"/>
              <w:right w:val="single" w:sz="6" w:space="0" w:color="AAAAAA"/>
            </w:tcBorders>
            <w:tcMar>
              <w:top w:w="15" w:type="dxa"/>
              <w:bottom w:w="15" w:type="dxa"/>
            </w:tcMar>
          </w:tcPr>
          <w:p w14:paraId="24D1686C" w14:textId="48B561CC" w:rsidR="00AF3606" w:rsidRPr="00F92027" w:rsidRDefault="00D40B5C" w:rsidP="00190255">
            <w:pPr>
              <w:spacing w:line="240" w:lineRule="auto"/>
              <w:rPr>
                <w:rFonts w:asciiTheme="minorHAnsi" w:hAnsiTheme="minorHAnsi" w:cstheme="minorHAnsi"/>
                <w:color w:val="000000"/>
              </w:rPr>
            </w:pPr>
            <w:r w:rsidRPr="00F92027">
              <w:rPr>
                <w:rFonts w:asciiTheme="minorHAnsi" w:hAnsiTheme="minorHAnsi" w:cstheme="minorHAnsi"/>
                <w:color w:val="000000"/>
              </w:rPr>
              <w:t xml:space="preserve">Retail </w:t>
            </w:r>
            <w:r w:rsidR="00471CA3">
              <w:rPr>
                <w:rFonts w:asciiTheme="minorHAnsi" w:hAnsiTheme="minorHAnsi" w:cstheme="minorHAnsi"/>
                <w:color w:val="000000"/>
              </w:rPr>
              <w:t>Generic Dispensing Rate (</w:t>
            </w:r>
            <w:r w:rsidRPr="00F92027">
              <w:rPr>
                <w:rFonts w:asciiTheme="minorHAnsi" w:hAnsiTheme="minorHAnsi" w:cstheme="minorHAnsi"/>
                <w:color w:val="000000"/>
              </w:rPr>
              <w:t>GDR</w:t>
            </w:r>
            <w:r w:rsidR="00471CA3">
              <w:rPr>
                <w:rFonts w:asciiTheme="minorHAnsi" w:hAnsiTheme="minorHAnsi" w:cstheme="minorHAnsi"/>
                <w:color w:val="000000"/>
              </w:rPr>
              <w:t>)</w:t>
            </w:r>
          </w:p>
        </w:tc>
        <w:tc>
          <w:tcPr>
            <w:tcW w:w="6480" w:type="dxa"/>
            <w:tcBorders>
              <w:top w:val="single" w:sz="5" w:space="0" w:color="AAAAAA"/>
              <w:left w:val="single" w:sz="6" w:space="0" w:color="AAAAAA"/>
              <w:bottom w:val="single" w:sz="5" w:space="0" w:color="AAAAAA"/>
              <w:right w:val="single" w:sz="5" w:space="0" w:color="AAAAAA"/>
            </w:tcBorders>
            <w:shd w:val="clear" w:color="auto" w:fill="FFFFCC"/>
            <w:tcMar>
              <w:top w:w="15" w:type="dxa"/>
              <w:bottom w:w="15" w:type="dxa"/>
            </w:tcMar>
          </w:tcPr>
          <w:p w14:paraId="109FB37B" w14:textId="77777777" w:rsidR="00AF3606" w:rsidRPr="00F92027" w:rsidRDefault="00AF3606" w:rsidP="00C178C3">
            <w:pPr>
              <w:spacing w:after="60" w:line="240" w:lineRule="auto"/>
              <w:textAlignment w:val="top"/>
              <w:rPr>
                <w:rFonts w:asciiTheme="minorHAnsi" w:hAnsiTheme="minorHAnsi" w:cstheme="minorHAnsi"/>
              </w:rPr>
            </w:pPr>
          </w:p>
        </w:tc>
      </w:tr>
      <w:tr w:rsidR="00560A59" w14:paraId="39A05575" w14:textId="77777777" w:rsidTr="003110E5">
        <w:tc>
          <w:tcPr>
            <w:tcW w:w="2970" w:type="dxa"/>
            <w:tcBorders>
              <w:top w:val="single" w:sz="6" w:space="0" w:color="AAAAAA"/>
              <w:left w:val="single" w:sz="6" w:space="0" w:color="AAAAAA"/>
              <w:bottom w:val="single" w:sz="6" w:space="0" w:color="AAAAAA"/>
              <w:right w:val="single" w:sz="6" w:space="0" w:color="AAAAAA"/>
            </w:tcBorders>
            <w:tcMar>
              <w:top w:w="15" w:type="dxa"/>
              <w:bottom w:w="15" w:type="dxa"/>
            </w:tcMar>
          </w:tcPr>
          <w:p w14:paraId="163258FC" w14:textId="43841AE4" w:rsidR="00AF3606" w:rsidRPr="00F92027" w:rsidRDefault="00D40B5C" w:rsidP="00190255">
            <w:pPr>
              <w:spacing w:line="240" w:lineRule="auto"/>
              <w:rPr>
                <w:rFonts w:asciiTheme="minorHAnsi" w:hAnsiTheme="minorHAnsi" w:cstheme="minorHAnsi"/>
                <w:color w:val="000000"/>
              </w:rPr>
            </w:pPr>
            <w:r w:rsidRPr="00F92027">
              <w:rPr>
                <w:rFonts w:asciiTheme="minorHAnsi" w:hAnsiTheme="minorHAnsi" w:cstheme="minorHAnsi"/>
                <w:color w:val="000000"/>
              </w:rPr>
              <w:t>Mail Order GDR</w:t>
            </w:r>
          </w:p>
        </w:tc>
        <w:tc>
          <w:tcPr>
            <w:tcW w:w="6480" w:type="dxa"/>
            <w:tcBorders>
              <w:top w:val="single" w:sz="5" w:space="0" w:color="AAAAAA"/>
              <w:left w:val="single" w:sz="6" w:space="0" w:color="AAAAAA"/>
              <w:bottom w:val="single" w:sz="5" w:space="0" w:color="AAAAAA"/>
              <w:right w:val="single" w:sz="5" w:space="0" w:color="AAAAAA"/>
            </w:tcBorders>
            <w:shd w:val="clear" w:color="auto" w:fill="FFFFCC"/>
            <w:tcMar>
              <w:top w:w="15" w:type="dxa"/>
              <w:bottom w:w="15" w:type="dxa"/>
            </w:tcMar>
          </w:tcPr>
          <w:p w14:paraId="248C68E1" w14:textId="77777777" w:rsidR="00AF3606" w:rsidRPr="00F92027" w:rsidRDefault="00AF3606" w:rsidP="00C178C3">
            <w:pPr>
              <w:spacing w:after="60" w:line="240" w:lineRule="auto"/>
              <w:textAlignment w:val="top"/>
              <w:rPr>
                <w:rFonts w:asciiTheme="minorHAnsi" w:hAnsiTheme="minorHAnsi" w:cstheme="minorHAnsi"/>
              </w:rPr>
            </w:pPr>
          </w:p>
        </w:tc>
      </w:tr>
    </w:tbl>
    <w:p w14:paraId="100B5A23" w14:textId="77777777" w:rsidR="00C178C3" w:rsidRPr="00F92027" w:rsidRDefault="00C178C3" w:rsidP="00637A20">
      <w:pPr>
        <w:pStyle w:val="Heading2"/>
        <w:ind w:left="0"/>
        <w:rPr>
          <w:rFonts w:asciiTheme="minorHAnsi" w:hAnsiTheme="minorHAnsi" w:cstheme="minorHAnsi"/>
        </w:rPr>
      </w:pPr>
    </w:p>
    <w:p w14:paraId="7F286616" w14:textId="09A1677A" w:rsidR="007D7730" w:rsidRPr="00AD6342" w:rsidRDefault="00D40B5C" w:rsidP="00637A20">
      <w:pPr>
        <w:pStyle w:val="Heading2"/>
        <w:ind w:left="0"/>
        <w:rPr>
          <w:rFonts w:asciiTheme="minorHAnsi" w:hAnsiTheme="minorHAnsi" w:cstheme="minorHAnsi"/>
          <w:b/>
        </w:rPr>
      </w:pPr>
      <w:bookmarkStart w:id="18" w:name="_Toc350937540"/>
      <w:r w:rsidRPr="00AD6342">
        <w:rPr>
          <w:rFonts w:asciiTheme="minorHAnsi" w:hAnsiTheme="minorHAnsi" w:cstheme="minorHAnsi"/>
          <w:b/>
        </w:rPr>
        <w:t>Implementation</w:t>
      </w:r>
      <w:bookmarkEnd w:id="18"/>
      <w:r w:rsidRPr="00AD6342">
        <w:rPr>
          <w:rFonts w:asciiTheme="minorHAnsi" w:hAnsiTheme="minorHAnsi" w:cstheme="minorHAnsi"/>
          <w:b/>
        </w:rPr>
        <w:t xml:space="preserve"> </w:t>
      </w:r>
    </w:p>
    <w:p w14:paraId="774B1771" w14:textId="1B9E66B4" w:rsidR="00F040C4" w:rsidRDefault="00D40B5C" w:rsidP="00B00E94">
      <w:pPr>
        <w:pStyle w:val="ListNumber"/>
        <w:numPr>
          <w:ilvl w:val="5"/>
          <w:numId w:val="19"/>
        </w:numPr>
        <w:tabs>
          <w:tab w:val="clear" w:pos="4687"/>
        </w:tabs>
        <w:ind w:left="540" w:hanging="540"/>
        <w:jc w:val="both"/>
        <w:rPr>
          <w:rFonts w:asciiTheme="minorHAnsi" w:hAnsiTheme="minorHAnsi" w:cstheme="minorHAnsi"/>
        </w:rPr>
      </w:pPr>
      <w:r w:rsidRPr="00F92027">
        <w:rPr>
          <w:rFonts w:asciiTheme="minorHAnsi" w:hAnsiTheme="minorHAnsi" w:cstheme="minorHAnsi"/>
        </w:rPr>
        <w:t>Please provide an implementation plan and timeline with key milestones</w:t>
      </w:r>
      <w:r w:rsidR="00D878C2">
        <w:rPr>
          <w:rFonts w:asciiTheme="minorHAnsi" w:hAnsiTheme="minorHAnsi" w:cstheme="minorHAnsi"/>
        </w:rPr>
        <w:t xml:space="preserve"> </w:t>
      </w:r>
      <w:r w:rsidRPr="00F92027">
        <w:rPr>
          <w:rFonts w:asciiTheme="minorHAnsi" w:hAnsiTheme="minorHAnsi" w:cstheme="minorHAnsi"/>
        </w:rPr>
        <w:t>assuming a 1/1/202</w:t>
      </w:r>
      <w:r w:rsidR="00582C62">
        <w:rPr>
          <w:rFonts w:asciiTheme="minorHAnsi" w:hAnsiTheme="minorHAnsi" w:cstheme="minorHAnsi"/>
        </w:rPr>
        <w:t>7</w:t>
      </w:r>
      <w:r w:rsidRPr="00F92027">
        <w:rPr>
          <w:rFonts w:asciiTheme="minorHAnsi" w:hAnsiTheme="minorHAnsi" w:cstheme="minorHAnsi"/>
        </w:rPr>
        <w:t xml:space="preserve"> effective date.</w:t>
      </w:r>
    </w:p>
    <w:p w14:paraId="4BE16057" w14:textId="065B4AA4" w:rsidR="007D7730" w:rsidRPr="00F92027" w:rsidRDefault="00D40B5C" w:rsidP="00B00E94">
      <w:pPr>
        <w:pStyle w:val="ListNumber"/>
        <w:numPr>
          <w:ilvl w:val="5"/>
          <w:numId w:val="19"/>
        </w:numPr>
        <w:tabs>
          <w:tab w:val="clear" w:pos="4687"/>
        </w:tabs>
        <w:ind w:left="540" w:hanging="540"/>
        <w:jc w:val="both"/>
        <w:rPr>
          <w:rFonts w:asciiTheme="minorHAnsi" w:hAnsiTheme="minorHAnsi" w:cstheme="minorHAnsi"/>
        </w:rPr>
      </w:pPr>
      <w:r w:rsidRPr="00F92027">
        <w:rPr>
          <w:rFonts w:asciiTheme="minorHAnsi" w:hAnsiTheme="minorHAnsi" w:cstheme="minorHAnsi"/>
        </w:rPr>
        <w:t>For the staff proposed to implement the State and its IAPPP Affiliates, indicate the following:</w:t>
      </w:r>
    </w:p>
    <w:p w14:paraId="2039B74F" w14:textId="0914900A" w:rsidR="007D7730" w:rsidRDefault="00D40B5C" w:rsidP="000F0B15">
      <w:pPr>
        <w:pStyle w:val="NormalIndent2"/>
        <w:numPr>
          <w:ilvl w:val="0"/>
          <w:numId w:val="15"/>
        </w:numPr>
        <w:tabs>
          <w:tab w:val="clear" w:pos="1295"/>
        </w:tabs>
        <w:ind w:left="1080" w:hanging="540"/>
        <w:jc w:val="both"/>
        <w:rPr>
          <w:rFonts w:asciiTheme="minorHAnsi" w:hAnsiTheme="minorHAnsi" w:cstheme="minorHAnsi"/>
        </w:rPr>
      </w:pPr>
      <w:r w:rsidRPr="00F92027">
        <w:rPr>
          <w:rFonts w:asciiTheme="minorHAnsi" w:hAnsiTheme="minorHAnsi" w:cstheme="minorHAnsi"/>
        </w:rPr>
        <w:lastRenderedPageBreak/>
        <w:t xml:space="preserve">Qualifications and experience in leading implementations.  Please describe any recent experience with </w:t>
      </w:r>
      <w:r w:rsidR="00471CA3">
        <w:rPr>
          <w:rFonts w:asciiTheme="minorHAnsi" w:hAnsiTheme="minorHAnsi" w:cstheme="minorHAnsi"/>
        </w:rPr>
        <w:t xml:space="preserve">transitions to/from the </w:t>
      </w:r>
      <w:r w:rsidRPr="00F92027">
        <w:rPr>
          <w:rFonts w:asciiTheme="minorHAnsi" w:hAnsiTheme="minorHAnsi" w:cstheme="minorHAnsi"/>
        </w:rPr>
        <w:t>incumbent PBM</w:t>
      </w:r>
      <w:r w:rsidR="008C54DB">
        <w:rPr>
          <w:rFonts w:asciiTheme="minorHAnsi" w:hAnsiTheme="minorHAnsi" w:cstheme="minorHAnsi"/>
        </w:rPr>
        <w:t>.</w:t>
      </w:r>
    </w:p>
    <w:p w14:paraId="613A1309" w14:textId="18893447" w:rsidR="007D7730" w:rsidRDefault="00D40B5C" w:rsidP="000F0B15">
      <w:pPr>
        <w:pStyle w:val="NormalIndent2"/>
        <w:numPr>
          <w:ilvl w:val="0"/>
          <w:numId w:val="15"/>
        </w:numPr>
        <w:tabs>
          <w:tab w:val="clear" w:pos="1295"/>
        </w:tabs>
        <w:ind w:left="1080" w:hanging="540"/>
        <w:jc w:val="both"/>
        <w:rPr>
          <w:rFonts w:asciiTheme="minorHAnsi" w:hAnsiTheme="minorHAnsi" w:cstheme="minorHAnsi"/>
        </w:rPr>
      </w:pPr>
      <w:r w:rsidRPr="00F92027">
        <w:rPr>
          <w:rFonts w:asciiTheme="minorHAnsi" w:hAnsiTheme="minorHAnsi" w:cstheme="minorHAnsi"/>
        </w:rPr>
        <w:t xml:space="preserve">Number of other implementations assigned for May </w:t>
      </w:r>
      <w:r w:rsidR="00B54607" w:rsidRPr="00F92027">
        <w:rPr>
          <w:rFonts w:asciiTheme="minorHAnsi" w:hAnsiTheme="minorHAnsi" w:cstheme="minorHAnsi"/>
        </w:rPr>
        <w:t>1</w:t>
      </w:r>
      <w:r w:rsidRPr="00F92027">
        <w:rPr>
          <w:rFonts w:asciiTheme="minorHAnsi" w:hAnsiTheme="minorHAnsi" w:cstheme="minorHAnsi"/>
        </w:rPr>
        <w:t xml:space="preserve"> – December 31, </w:t>
      </w:r>
      <w:r w:rsidR="002207E1" w:rsidRPr="00F92027">
        <w:rPr>
          <w:rFonts w:asciiTheme="minorHAnsi" w:hAnsiTheme="minorHAnsi" w:cstheme="minorHAnsi"/>
        </w:rPr>
        <w:t>202</w:t>
      </w:r>
      <w:r w:rsidR="00582C62">
        <w:rPr>
          <w:rFonts w:asciiTheme="minorHAnsi" w:hAnsiTheme="minorHAnsi" w:cstheme="minorHAnsi"/>
        </w:rPr>
        <w:t>6</w:t>
      </w:r>
      <w:r w:rsidR="008C54DB">
        <w:rPr>
          <w:rFonts w:asciiTheme="minorHAnsi" w:hAnsiTheme="minorHAnsi" w:cstheme="minorHAnsi"/>
        </w:rPr>
        <w:t>.</w:t>
      </w:r>
    </w:p>
    <w:p w14:paraId="0BF92919" w14:textId="76603C17" w:rsidR="007D7730" w:rsidRDefault="00D40B5C" w:rsidP="000F0B15">
      <w:pPr>
        <w:pStyle w:val="NormalIndent2"/>
        <w:numPr>
          <w:ilvl w:val="0"/>
          <w:numId w:val="15"/>
        </w:numPr>
        <w:tabs>
          <w:tab w:val="clear" w:pos="1295"/>
        </w:tabs>
        <w:spacing w:after="120"/>
        <w:ind w:left="1080" w:hanging="540"/>
        <w:jc w:val="both"/>
        <w:rPr>
          <w:rFonts w:asciiTheme="minorHAnsi" w:hAnsiTheme="minorHAnsi" w:cstheme="minorHAnsi"/>
        </w:rPr>
      </w:pPr>
      <w:r w:rsidRPr="00F92027">
        <w:rPr>
          <w:rFonts w:asciiTheme="minorHAnsi" w:hAnsiTheme="minorHAnsi" w:cstheme="minorHAnsi"/>
        </w:rPr>
        <w:t>Individual(s) responsible for managing and executing a client-specific communications strategy</w:t>
      </w:r>
      <w:r w:rsidR="008C54DB">
        <w:rPr>
          <w:rFonts w:asciiTheme="minorHAnsi" w:hAnsiTheme="minorHAnsi" w:cstheme="minorHAnsi"/>
        </w:rPr>
        <w:t>.</w:t>
      </w:r>
    </w:p>
    <w:p w14:paraId="65441F44" w14:textId="3726CD53" w:rsidR="00E442AA" w:rsidRDefault="00D40B5C" w:rsidP="000F0B15">
      <w:pPr>
        <w:pStyle w:val="NormalIndent2"/>
        <w:numPr>
          <w:ilvl w:val="0"/>
          <w:numId w:val="15"/>
        </w:numPr>
        <w:tabs>
          <w:tab w:val="clear" w:pos="1295"/>
        </w:tabs>
        <w:spacing w:after="120"/>
        <w:ind w:left="1080" w:hanging="540"/>
        <w:jc w:val="both"/>
        <w:rPr>
          <w:rFonts w:asciiTheme="minorHAnsi" w:hAnsiTheme="minorHAnsi" w:cstheme="minorHAnsi"/>
        </w:rPr>
      </w:pPr>
      <w:r w:rsidRPr="00F92027">
        <w:rPr>
          <w:rFonts w:asciiTheme="minorHAnsi" w:hAnsiTheme="minorHAnsi" w:cstheme="minorHAnsi"/>
        </w:rPr>
        <w:t>Will the implementation team be the same across all IAPPP affiliates?</w:t>
      </w:r>
    </w:p>
    <w:p w14:paraId="6123BE7C" w14:textId="2F7B9AB6" w:rsidR="00F040C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Describe any requirements of the incumbent vendor to ensure a successful transition.</w:t>
      </w:r>
    </w:p>
    <w:p w14:paraId="70AA5BFA" w14:textId="5E213442"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Detail your process for successfully transitioning the State and its IAPPP Affiliates’ mail order and specialty pharmacy prescriptions. Specify which transition functions</w:t>
      </w:r>
      <w:r w:rsidR="008C54DB">
        <w:rPr>
          <w:rFonts w:asciiTheme="minorHAnsi" w:hAnsiTheme="minorHAnsi" w:cstheme="minorHAnsi"/>
        </w:rPr>
        <w:t xml:space="preserve">, such as </w:t>
      </w:r>
      <w:r w:rsidRPr="00F92027">
        <w:rPr>
          <w:rFonts w:asciiTheme="minorHAnsi" w:hAnsiTheme="minorHAnsi" w:cstheme="minorHAnsi"/>
        </w:rPr>
        <w:t xml:space="preserve">mail pharmacy prescriptions; specialty pharmacy prescriptions; prior authorization files, </w:t>
      </w:r>
      <w:r w:rsidR="008C54DB">
        <w:rPr>
          <w:rFonts w:asciiTheme="minorHAnsi" w:hAnsiTheme="minorHAnsi" w:cstheme="minorHAnsi"/>
        </w:rPr>
        <w:t>or other functions,</w:t>
      </w:r>
      <w:r w:rsidRPr="00F92027">
        <w:rPr>
          <w:rFonts w:asciiTheme="minorHAnsi" w:hAnsiTheme="minorHAnsi" w:cstheme="minorHAnsi"/>
        </w:rPr>
        <w:t xml:space="preserve"> your organization automates vs. </w:t>
      </w:r>
      <w:proofErr w:type="gramStart"/>
      <w:r w:rsidRPr="00F92027">
        <w:rPr>
          <w:rFonts w:asciiTheme="minorHAnsi" w:hAnsiTheme="minorHAnsi" w:cstheme="minorHAnsi"/>
        </w:rPr>
        <w:t>manually</w:t>
      </w:r>
      <w:proofErr w:type="gramEnd"/>
      <w:r w:rsidRPr="00F92027">
        <w:rPr>
          <w:rFonts w:asciiTheme="minorHAnsi" w:hAnsiTheme="minorHAnsi" w:cstheme="minorHAnsi"/>
        </w:rPr>
        <w:t xml:space="preserve"> transfers from the incumbent vendor.</w:t>
      </w:r>
    </w:p>
    <w:p w14:paraId="529772FD" w14:textId="79B2CA25"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Describe your organization’s specific experience transitioning PBM services from the State and its IAPPP Affiliates’ incumbent. Identify any issues expected with the transition, such as formulary gaps, coding of single source vs. multi-source generics, prior authorization criteria, </w:t>
      </w:r>
      <w:r w:rsidR="008C54DB">
        <w:rPr>
          <w:rFonts w:asciiTheme="minorHAnsi" w:hAnsiTheme="minorHAnsi" w:cstheme="minorHAnsi"/>
        </w:rPr>
        <w:t>or other issues</w:t>
      </w:r>
      <w:r w:rsidRPr="00F92027">
        <w:rPr>
          <w:rFonts w:asciiTheme="minorHAnsi" w:hAnsiTheme="minorHAnsi" w:cstheme="minorHAnsi"/>
        </w:rPr>
        <w:t>, and address your recommended solutions for minimizing disruption to the State and its IAPPP Affiliates and/or its members.</w:t>
      </w:r>
    </w:p>
    <w:p w14:paraId="172346C7" w14:textId="37CB3AC1"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What are your recommended best practices for implementation? What would be the greatest challenges in implementing the State and its IAPPP Affiliates, assuming you have accurate historic claims data, open </w:t>
      </w:r>
      <w:r w:rsidR="004E42F9" w:rsidRPr="00F92027">
        <w:rPr>
          <w:rFonts w:asciiTheme="minorHAnsi" w:hAnsiTheme="minorHAnsi" w:cstheme="minorHAnsi"/>
        </w:rPr>
        <w:t>refills</w:t>
      </w:r>
      <w:r w:rsidR="00A0759F">
        <w:rPr>
          <w:rFonts w:asciiTheme="minorHAnsi" w:hAnsiTheme="minorHAnsi" w:cstheme="minorHAnsi"/>
        </w:rPr>
        <w:t>,</w:t>
      </w:r>
      <w:r w:rsidRPr="00F92027">
        <w:rPr>
          <w:rFonts w:asciiTheme="minorHAnsi" w:hAnsiTheme="minorHAnsi" w:cstheme="minorHAnsi"/>
        </w:rPr>
        <w:t xml:space="preserve"> and prior authorizations? </w:t>
      </w:r>
    </w:p>
    <w:p w14:paraId="3F5F053A" w14:textId="1D599543"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Describe your organization’s best practice recommendations for grandfathering formulary status of prescriptions during a period of transition. </w:t>
      </w:r>
    </w:p>
    <w:p w14:paraId="3B58601B" w14:textId="77777777" w:rsidR="007D7730" w:rsidRPr="00F92027" w:rsidRDefault="007D7730" w:rsidP="00AF0BD0">
      <w:pPr>
        <w:pStyle w:val="Heading2"/>
        <w:ind w:left="0"/>
        <w:rPr>
          <w:rFonts w:asciiTheme="minorHAnsi" w:hAnsiTheme="minorHAnsi" w:cstheme="minorHAnsi"/>
          <w:sz w:val="22"/>
          <w:szCs w:val="22"/>
        </w:rPr>
      </w:pPr>
    </w:p>
    <w:p w14:paraId="486BC413" w14:textId="77777777" w:rsidR="007D7730" w:rsidRPr="00280A93" w:rsidRDefault="00D40B5C" w:rsidP="00AF0BD0">
      <w:pPr>
        <w:pStyle w:val="Heading2"/>
        <w:ind w:left="0"/>
        <w:rPr>
          <w:rFonts w:asciiTheme="minorHAnsi" w:hAnsiTheme="minorHAnsi" w:cstheme="minorHAnsi"/>
          <w:b/>
        </w:rPr>
      </w:pPr>
      <w:bookmarkStart w:id="19" w:name="_Toc350937541"/>
      <w:r w:rsidRPr="00280A93">
        <w:rPr>
          <w:rFonts w:asciiTheme="minorHAnsi" w:hAnsiTheme="minorHAnsi" w:cstheme="minorHAnsi"/>
          <w:b/>
        </w:rPr>
        <w:t>Account management</w:t>
      </w:r>
      <w:bookmarkEnd w:id="19"/>
    </w:p>
    <w:p w14:paraId="694DE5B1" w14:textId="74A79D71" w:rsidR="007D7730" w:rsidRPr="00F92027" w:rsidRDefault="00D40B5C" w:rsidP="00B00E94">
      <w:pPr>
        <w:pStyle w:val="ListNumber"/>
        <w:numPr>
          <w:ilvl w:val="5"/>
          <w:numId w:val="19"/>
        </w:numPr>
        <w:tabs>
          <w:tab w:val="clear" w:pos="4687"/>
        </w:tabs>
        <w:ind w:left="540" w:hanging="540"/>
        <w:jc w:val="both"/>
        <w:rPr>
          <w:rFonts w:asciiTheme="minorHAnsi" w:hAnsiTheme="minorHAnsi" w:cstheme="minorHAnsi"/>
        </w:rPr>
      </w:pPr>
      <w:r w:rsidRPr="00F92027">
        <w:rPr>
          <w:rFonts w:asciiTheme="minorHAnsi" w:hAnsiTheme="minorHAnsi" w:cstheme="minorHAnsi"/>
        </w:rPr>
        <w:t>Provide an organizational chart for the account service team proposed for the State and its IAPPP Affiliates with name, title/responsibility</w:t>
      </w:r>
      <w:r w:rsidR="00F040C4" w:rsidRPr="00F92027">
        <w:rPr>
          <w:rFonts w:asciiTheme="minorHAnsi" w:hAnsiTheme="minorHAnsi" w:cstheme="minorHAnsi"/>
        </w:rPr>
        <w:t>, description of their role,</w:t>
      </w:r>
      <w:r w:rsidRPr="00F92027">
        <w:rPr>
          <w:rFonts w:asciiTheme="minorHAnsi" w:hAnsiTheme="minorHAnsi" w:cstheme="minorHAnsi"/>
        </w:rPr>
        <w:t xml:space="preserve"> </w:t>
      </w:r>
      <w:r w:rsidR="00E442AA" w:rsidRPr="00F92027">
        <w:rPr>
          <w:rFonts w:asciiTheme="minorHAnsi" w:hAnsiTheme="minorHAnsi" w:cstheme="minorHAnsi"/>
        </w:rPr>
        <w:t xml:space="preserve">how long they have been with the company, how long they have been in their current role, </w:t>
      </w:r>
      <w:r w:rsidRPr="00F92027">
        <w:rPr>
          <w:rFonts w:asciiTheme="minorHAnsi" w:hAnsiTheme="minorHAnsi" w:cstheme="minorHAnsi"/>
        </w:rPr>
        <w:t xml:space="preserve">and office location of each account service team member. </w:t>
      </w:r>
      <w:r w:rsidR="00E442AA" w:rsidRPr="00F92027">
        <w:rPr>
          <w:rFonts w:asciiTheme="minorHAnsi" w:hAnsiTheme="minorHAnsi" w:cstheme="minorHAnsi"/>
        </w:rPr>
        <w:t xml:space="preserve">If account management teams will vary across IAPPP </w:t>
      </w:r>
      <w:r w:rsidR="00471CA3">
        <w:rPr>
          <w:rFonts w:asciiTheme="minorHAnsi" w:hAnsiTheme="minorHAnsi" w:cstheme="minorHAnsi"/>
        </w:rPr>
        <w:t>A</w:t>
      </w:r>
      <w:r w:rsidR="00E442AA" w:rsidRPr="00F92027">
        <w:rPr>
          <w:rFonts w:asciiTheme="minorHAnsi" w:hAnsiTheme="minorHAnsi" w:cstheme="minorHAnsi"/>
        </w:rPr>
        <w:t xml:space="preserve">ffiliates, please clearly designate the account team by </w:t>
      </w:r>
      <w:r w:rsidR="00471CA3">
        <w:rPr>
          <w:rFonts w:asciiTheme="minorHAnsi" w:hAnsiTheme="minorHAnsi" w:cstheme="minorHAnsi"/>
        </w:rPr>
        <w:t>IAPPP A</w:t>
      </w:r>
      <w:r w:rsidR="00E442AA" w:rsidRPr="00F92027">
        <w:rPr>
          <w:rFonts w:asciiTheme="minorHAnsi" w:hAnsiTheme="minorHAnsi" w:cstheme="minorHAnsi"/>
        </w:rPr>
        <w:t xml:space="preserve">ffiliate. </w:t>
      </w:r>
      <w:r w:rsidRPr="00F92027">
        <w:rPr>
          <w:rFonts w:asciiTheme="minorHAnsi" w:hAnsiTheme="minorHAnsi" w:cstheme="minorHAnsi"/>
        </w:rPr>
        <w:t>At a minimum, the proposed account team should consist of the following personnel:</w:t>
      </w:r>
    </w:p>
    <w:p w14:paraId="3C71B489" w14:textId="76BEB518" w:rsidR="00B513A9" w:rsidRPr="00F92027" w:rsidRDefault="00D40B5C" w:rsidP="00047F9B">
      <w:pPr>
        <w:pStyle w:val="ListBullet"/>
        <w:numPr>
          <w:ilvl w:val="0"/>
          <w:numId w:val="11"/>
        </w:numPr>
        <w:tabs>
          <w:tab w:val="clear" w:pos="1350"/>
        </w:tabs>
        <w:ind w:left="1080" w:hanging="540"/>
        <w:jc w:val="both"/>
        <w:rPr>
          <w:rFonts w:asciiTheme="minorHAnsi" w:hAnsiTheme="minorHAnsi" w:cstheme="minorHAnsi"/>
        </w:rPr>
      </w:pPr>
      <w:r w:rsidRPr="00F92027">
        <w:rPr>
          <w:rFonts w:asciiTheme="minorHAnsi" w:hAnsiTheme="minorHAnsi" w:cstheme="minorHAnsi"/>
        </w:rPr>
        <w:t>Executive Sponsor</w:t>
      </w:r>
    </w:p>
    <w:p w14:paraId="6C719A81" w14:textId="53AA043F" w:rsidR="007D7730" w:rsidRPr="00F92027" w:rsidRDefault="00D40B5C" w:rsidP="003C4244">
      <w:pPr>
        <w:pStyle w:val="ListBullet"/>
        <w:numPr>
          <w:ilvl w:val="0"/>
          <w:numId w:val="11"/>
        </w:numPr>
        <w:tabs>
          <w:tab w:val="clear" w:pos="1350"/>
        </w:tabs>
        <w:ind w:left="1080" w:hanging="540"/>
        <w:jc w:val="both"/>
        <w:rPr>
          <w:rFonts w:asciiTheme="minorHAnsi" w:hAnsiTheme="minorHAnsi" w:cstheme="minorHAnsi"/>
        </w:rPr>
      </w:pPr>
      <w:r w:rsidRPr="00F92027">
        <w:rPr>
          <w:rFonts w:asciiTheme="minorHAnsi" w:hAnsiTheme="minorHAnsi" w:cstheme="minorHAnsi"/>
        </w:rPr>
        <w:t>Account Director</w:t>
      </w:r>
    </w:p>
    <w:p w14:paraId="5D413395" w14:textId="2761D4E3" w:rsidR="007D7730" w:rsidRPr="00F92027" w:rsidRDefault="00D40B5C" w:rsidP="00047F9B">
      <w:pPr>
        <w:pStyle w:val="ListBullet"/>
        <w:numPr>
          <w:ilvl w:val="0"/>
          <w:numId w:val="11"/>
        </w:numPr>
        <w:tabs>
          <w:tab w:val="clear" w:pos="1350"/>
        </w:tabs>
        <w:ind w:left="1080" w:hanging="540"/>
        <w:jc w:val="both"/>
        <w:rPr>
          <w:rFonts w:asciiTheme="minorHAnsi" w:hAnsiTheme="minorHAnsi" w:cstheme="minorHAnsi"/>
        </w:rPr>
      </w:pPr>
      <w:r w:rsidRPr="00F92027">
        <w:rPr>
          <w:rFonts w:asciiTheme="minorHAnsi" w:hAnsiTheme="minorHAnsi" w:cstheme="minorHAnsi"/>
        </w:rPr>
        <w:t>Account Manager</w:t>
      </w:r>
      <w:r w:rsidR="005F0222">
        <w:rPr>
          <w:rFonts w:asciiTheme="minorHAnsi" w:hAnsiTheme="minorHAnsi" w:cstheme="minorHAnsi"/>
        </w:rPr>
        <w:t xml:space="preserve"> (day to day person)</w:t>
      </w:r>
    </w:p>
    <w:p w14:paraId="2964CA8D" w14:textId="77777777" w:rsidR="007D7730" w:rsidRPr="00F92027" w:rsidRDefault="00D40B5C" w:rsidP="00047F9B">
      <w:pPr>
        <w:pStyle w:val="ListBullet"/>
        <w:numPr>
          <w:ilvl w:val="0"/>
          <w:numId w:val="11"/>
        </w:numPr>
        <w:tabs>
          <w:tab w:val="clear" w:pos="1350"/>
        </w:tabs>
        <w:ind w:left="1080" w:hanging="540"/>
        <w:jc w:val="both"/>
        <w:rPr>
          <w:rFonts w:asciiTheme="minorHAnsi" w:hAnsiTheme="minorHAnsi" w:cstheme="minorHAnsi"/>
        </w:rPr>
      </w:pPr>
      <w:r w:rsidRPr="00F92027">
        <w:rPr>
          <w:rFonts w:asciiTheme="minorHAnsi" w:hAnsiTheme="minorHAnsi" w:cstheme="minorHAnsi"/>
        </w:rPr>
        <w:t>Implementation Manager</w:t>
      </w:r>
    </w:p>
    <w:p w14:paraId="1ABB3A86" w14:textId="77777777" w:rsidR="007D7730" w:rsidRPr="00F92027" w:rsidRDefault="00D40B5C" w:rsidP="00047F9B">
      <w:pPr>
        <w:pStyle w:val="ListBullet"/>
        <w:numPr>
          <w:ilvl w:val="0"/>
          <w:numId w:val="11"/>
        </w:numPr>
        <w:tabs>
          <w:tab w:val="clear" w:pos="1350"/>
        </w:tabs>
        <w:ind w:left="1080" w:hanging="540"/>
        <w:jc w:val="both"/>
        <w:rPr>
          <w:rFonts w:asciiTheme="minorHAnsi" w:hAnsiTheme="minorHAnsi" w:cstheme="minorHAnsi"/>
        </w:rPr>
      </w:pPr>
      <w:r w:rsidRPr="00F92027">
        <w:rPr>
          <w:rFonts w:asciiTheme="minorHAnsi" w:hAnsiTheme="minorHAnsi" w:cstheme="minorHAnsi"/>
        </w:rPr>
        <w:t>Pharmacist/Clinical Program Director (indicate if licensed in the State of Indiana)</w:t>
      </w:r>
    </w:p>
    <w:p w14:paraId="1BC0DC1B" w14:textId="77777777" w:rsidR="007D7730" w:rsidRPr="00F92027" w:rsidRDefault="00D40B5C" w:rsidP="00047F9B">
      <w:pPr>
        <w:pStyle w:val="ListBullet"/>
        <w:numPr>
          <w:ilvl w:val="0"/>
          <w:numId w:val="11"/>
        </w:numPr>
        <w:tabs>
          <w:tab w:val="clear" w:pos="1350"/>
        </w:tabs>
        <w:ind w:left="1080" w:hanging="540"/>
        <w:jc w:val="both"/>
        <w:rPr>
          <w:rFonts w:asciiTheme="minorHAnsi" w:hAnsiTheme="minorHAnsi" w:cstheme="minorHAnsi"/>
        </w:rPr>
      </w:pPr>
      <w:r w:rsidRPr="00F92027">
        <w:rPr>
          <w:rFonts w:asciiTheme="minorHAnsi" w:hAnsiTheme="minorHAnsi" w:cstheme="minorHAnsi"/>
        </w:rPr>
        <w:t>Implementation Project Lead</w:t>
      </w:r>
    </w:p>
    <w:p w14:paraId="50C8BED7" w14:textId="6626B722" w:rsidR="007D7730" w:rsidRDefault="00D40B5C" w:rsidP="00047F9B">
      <w:pPr>
        <w:pStyle w:val="ListBullet"/>
        <w:numPr>
          <w:ilvl w:val="0"/>
          <w:numId w:val="11"/>
        </w:numPr>
        <w:tabs>
          <w:tab w:val="clear" w:pos="1350"/>
        </w:tabs>
        <w:spacing w:after="120"/>
        <w:ind w:left="1080" w:hanging="540"/>
        <w:jc w:val="both"/>
        <w:rPr>
          <w:rFonts w:asciiTheme="minorHAnsi" w:hAnsiTheme="minorHAnsi" w:cstheme="minorHAnsi"/>
        </w:rPr>
      </w:pPr>
      <w:r w:rsidRPr="00F92027">
        <w:rPr>
          <w:rFonts w:asciiTheme="minorHAnsi" w:hAnsiTheme="minorHAnsi" w:cstheme="minorHAnsi"/>
        </w:rPr>
        <w:t>Business Manager/Analyst</w:t>
      </w:r>
    </w:p>
    <w:p w14:paraId="10A667AF" w14:textId="5D4FFE2C" w:rsidR="001756F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If proposing multiple account teams, describe how the account teams will work collaboratively to provide a consistent experience for all IAPPP </w:t>
      </w:r>
      <w:r w:rsidR="00471CA3">
        <w:rPr>
          <w:rFonts w:asciiTheme="minorHAnsi" w:hAnsiTheme="minorHAnsi" w:cstheme="minorHAnsi"/>
        </w:rPr>
        <w:t>A</w:t>
      </w:r>
      <w:r w:rsidRPr="00F92027">
        <w:rPr>
          <w:rFonts w:asciiTheme="minorHAnsi" w:hAnsiTheme="minorHAnsi" w:cstheme="minorHAnsi"/>
        </w:rPr>
        <w:t>ffiliates.</w:t>
      </w:r>
    </w:p>
    <w:p w14:paraId="52EBD561" w14:textId="0E1747D4" w:rsidR="00BB5B2A"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 xml:space="preserve">Vendor agrees to provide a minimum of 60 </w:t>
      </w:r>
      <w:proofErr w:type="gramStart"/>
      <w:r>
        <w:rPr>
          <w:rFonts w:asciiTheme="minorHAnsi" w:hAnsiTheme="minorHAnsi" w:cstheme="minorHAnsi"/>
        </w:rPr>
        <w:t>days</w:t>
      </w:r>
      <w:proofErr w:type="gramEnd"/>
      <w:r>
        <w:rPr>
          <w:rFonts w:asciiTheme="minorHAnsi" w:hAnsiTheme="minorHAnsi" w:cstheme="minorHAnsi"/>
        </w:rPr>
        <w:t xml:space="preserve"> advance notice of any changes to its key personnel.</w:t>
      </w:r>
    </w:p>
    <w:p w14:paraId="3BDCEBAD" w14:textId="5253359E" w:rsidR="00BB5B2A"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Vendor confirms that the assigned Account Manager and Account Director will be no more than one time zone away from the State of Indiana.</w:t>
      </w:r>
    </w:p>
    <w:p w14:paraId="3C599692" w14:textId="3575D096" w:rsidR="00BB5B2A"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Vendor confirms that the State of Indiana reserves the right to interview and review the qualifications of key personnel assigned to this account.</w:t>
      </w:r>
    </w:p>
    <w:p w14:paraId="1018E3A8" w14:textId="34BEB17B"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lastRenderedPageBreak/>
        <w:t xml:space="preserve">How many accounts does this team manage together? How many other clients does each of the proposed team members currently manage? </w:t>
      </w:r>
    </w:p>
    <w:p w14:paraId="25E260F3" w14:textId="48986FCF" w:rsidR="00007072"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Please describe your response times and resolution targets for inquiries. </w:t>
      </w:r>
    </w:p>
    <w:p w14:paraId="78AE179A" w14:textId="2F8ADC19" w:rsidR="000F4073" w:rsidRPr="00F92027"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Describe the quarterly and annual plan performance analyses you would provide to the State</w:t>
      </w:r>
      <w:r w:rsidR="0073566A" w:rsidRPr="00F92027">
        <w:rPr>
          <w:rFonts w:asciiTheme="minorHAnsi" w:hAnsiTheme="minorHAnsi" w:cstheme="minorHAnsi"/>
        </w:rPr>
        <w:t xml:space="preserve"> and each </w:t>
      </w:r>
      <w:r w:rsidR="00F14B60">
        <w:rPr>
          <w:rFonts w:asciiTheme="minorHAnsi" w:hAnsiTheme="minorHAnsi" w:cstheme="minorHAnsi"/>
        </w:rPr>
        <w:t xml:space="preserve">IAPPP </w:t>
      </w:r>
      <w:r w:rsidR="0073566A" w:rsidRPr="00F92027">
        <w:rPr>
          <w:rFonts w:asciiTheme="minorHAnsi" w:hAnsiTheme="minorHAnsi" w:cstheme="minorHAnsi"/>
        </w:rPr>
        <w:t>Affiliate</w:t>
      </w:r>
      <w:r w:rsidR="00E23262" w:rsidRPr="00F92027">
        <w:rPr>
          <w:rFonts w:asciiTheme="minorHAnsi" w:hAnsiTheme="minorHAnsi" w:cstheme="minorHAnsi"/>
        </w:rPr>
        <w:t>.</w:t>
      </w:r>
      <w:r w:rsidRPr="00F92027">
        <w:rPr>
          <w:rFonts w:asciiTheme="minorHAnsi" w:hAnsiTheme="minorHAnsi" w:cstheme="minorHAnsi"/>
        </w:rPr>
        <w:t xml:space="preserve"> </w:t>
      </w:r>
      <w:proofErr w:type="gramStart"/>
      <w:r w:rsidR="00E23262" w:rsidRPr="00F92027">
        <w:rPr>
          <w:rFonts w:asciiTheme="minorHAnsi" w:hAnsiTheme="minorHAnsi" w:cstheme="minorHAnsi"/>
        </w:rPr>
        <w:t>A</w:t>
      </w:r>
      <w:r w:rsidRPr="00F92027">
        <w:rPr>
          <w:rFonts w:asciiTheme="minorHAnsi" w:hAnsiTheme="minorHAnsi" w:cstheme="minorHAnsi"/>
        </w:rPr>
        <w:t>ddress the following</w:t>
      </w:r>
      <w:proofErr w:type="gramEnd"/>
      <w:r w:rsidRPr="00F92027">
        <w:rPr>
          <w:rFonts w:asciiTheme="minorHAnsi" w:hAnsiTheme="minorHAnsi" w:cstheme="minorHAnsi"/>
        </w:rPr>
        <w:t>:</w:t>
      </w:r>
    </w:p>
    <w:p w14:paraId="49CC5A2B" w14:textId="77777777" w:rsidR="003508ED" w:rsidRPr="00F92027" w:rsidRDefault="00D40B5C" w:rsidP="00B00E94">
      <w:pPr>
        <w:numPr>
          <w:ilvl w:val="0"/>
          <w:numId w:val="20"/>
        </w:numPr>
        <w:spacing w:line="240" w:lineRule="auto"/>
        <w:ind w:hanging="540"/>
        <w:rPr>
          <w:rFonts w:asciiTheme="minorHAnsi" w:hAnsiTheme="minorHAnsi" w:cstheme="minorHAnsi"/>
        </w:rPr>
      </w:pPr>
      <w:r w:rsidRPr="00F92027">
        <w:rPr>
          <w:rFonts w:asciiTheme="minorHAnsi" w:hAnsiTheme="minorHAnsi" w:cstheme="minorHAnsi"/>
        </w:rPr>
        <w:t>Provide an example of how plan and trend management recommendations and strategies will be presented to the State.</w:t>
      </w:r>
    </w:p>
    <w:p w14:paraId="3FABFAC3" w14:textId="77777777" w:rsidR="003508ED" w:rsidRPr="00F92027" w:rsidRDefault="00D40B5C" w:rsidP="00B00E94">
      <w:pPr>
        <w:numPr>
          <w:ilvl w:val="0"/>
          <w:numId w:val="20"/>
        </w:numPr>
        <w:spacing w:line="240" w:lineRule="auto"/>
        <w:ind w:hanging="540"/>
        <w:rPr>
          <w:rFonts w:asciiTheme="minorHAnsi" w:hAnsiTheme="minorHAnsi" w:cstheme="minorHAnsi"/>
        </w:rPr>
      </w:pPr>
      <w:r w:rsidRPr="00F92027">
        <w:rPr>
          <w:rFonts w:asciiTheme="minorHAnsi" w:hAnsiTheme="minorHAnsi" w:cstheme="minorHAnsi"/>
        </w:rPr>
        <w:t>Discuss how the State’s staff will be involved in ongoing plan performance analyses.</w:t>
      </w:r>
    </w:p>
    <w:p w14:paraId="43BFEE32" w14:textId="2D5C70AC" w:rsidR="003508ED" w:rsidRDefault="00D40B5C" w:rsidP="00B00E94">
      <w:pPr>
        <w:numPr>
          <w:ilvl w:val="0"/>
          <w:numId w:val="20"/>
        </w:numPr>
        <w:spacing w:line="240" w:lineRule="auto"/>
        <w:ind w:hanging="540"/>
        <w:rPr>
          <w:rFonts w:asciiTheme="minorHAnsi" w:hAnsiTheme="minorHAnsi" w:cstheme="minorHAnsi"/>
        </w:rPr>
      </w:pPr>
      <w:r w:rsidRPr="00F92027">
        <w:rPr>
          <w:rFonts w:asciiTheme="minorHAnsi" w:hAnsiTheme="minorHAnsi" w:cstheme="minorHAnsi"/>
        </w:rPr>
        <w:t xml:space="preserve">Detail how often you will  meet with each </w:t>
      </w:r>
      <w:r w:rsidR="00F14B60">
        <w:rPr>
          <w:rFonts w:asciiTheme="minorHAnsi" w:hAnsiTheme="minorHAnsi" w:cstheme="minorHAnsi"/>
        </w:rPr>
        <w:t xml:space="preserve">IAPPP Affiliate </w:t>
      </w:r>
      <w:r w:rsidRPr="00F92027">
        <w:rPr>
          <w:rFonts w:asciiTheme="minorHAnsi" w:hAnsiTheme="minorHAnsi" w:cstheme="minorHAnsi"/>
        </w:rPr>
        <w:t>and how many of these meetings will be conducted on site.</w:t>
      </w:r>
    </w:p>
    <w:p w14:paraId="3521C876" w14:textId="5B3458E5" w:rsidR="007D7730" w:rsidRDefault="00D40B5C" w:rsidP="00B00E94">
      <w:pPr>
        <w:pStyle w:val="ListNumber"/>
        <w:numPr>
          <w:ilvl w:val="5"/>
          <w:numId w:val="19"/>
        </w:numPr>
        <w:tabs>
          <w:tab w:val="clear" w:pos="4687"/>
        </w:tabs>
        <w:spacing w:before="120" w:after="120"/>
        <w:ind w:left="540" w:hanging="540"/>
        <w:jc w:val="both"/>
        <w:rPr>
          <w:rFonts w:asciiTheme="minorHAnsi" w:hAnsiTheme="minorHAnsi" w:cstheme="minorHAnsi"/>
        </w:rPr>
      </w:pPr>
      <w:r w:rsidRPr="00F92027">
        <w:rPr>
          <w:rFonts w:asciiTheme="minorHAnsi" w:hAnsiTheme="minorHAnsi" w:cstheme="minorHAnsi"/>
        </w:rPr>
        <w:t xml:space="preserve">Please indicate your willingness and ability to create customized materials, including </w:t>
      </w:r>
      <w:r w:rsidR="00B513A9" w:rsidRPr="00F92027">
        <w:rPr>
          <w:rFonts w:asciiTheme="minorHAnsi" w:hAnsiTheme="minorHAnsi" w:cstheme="minorHAnsi"/>
        </w:rPr>
        <w:t xml:space="preserve">plan certificates (current plan certificate is available at </w:t>
      </w:r>
      <w:bookmarkStart w:id="20" w:name="_Hlk96905478"/>
      <w:r w:rsidR="00B513A9">
        <w:fldChar w:fldCharType="begin"/>
      </w:r>
      <w:r w:rsidR="00B513A9">
        <w:instrText>HYPERLINK "https://protect.checkpoint.com/v2/r01/___https://www.in.gov/spd/benefits/prescription-coverage/___.YzJ1OnN0YXRlb2ZpbmRpYW5hOmM6bzo5YmE1YjhhNDc1M2Q0NzhlNmFjNmUzZjZjMWZlY2Q2Njo3OjhiYjA6MDU0OTcwNGE1ZDRiZmRkYTk2ZWQ2YWI4MWUwMmYzYTA1MmNkY2QyODdlNTkzOTBhYTlmMTFhNDQ1NTQ0YTQ0NzpwOlQ6Tg" \t "_blank" \o "https://www.in.gov/spd/benefits/prescription-coverage/"</w:instrText>
      </w:r>
      <w:r w:rsidR="00B513A9">
        <w:fldChar w:fldCharType="separate"/>
      </w:r>
      <w:r w:rsidR="00B513A9" w:rsidRPr="00F92027">
        <w:rPr>
          <w:rFonts w:asciiTheme="minorHAnsi" w:hAnsiTheme="minorHAnsi" w:cstheme="minorHAnsi"/>
        </w:rPr>
        <w:t>https://www.in.gov/spd/benefits/prescription-coverage/</w:t>
      </w:r>
      <w:r w:rsidR="00B513A9">
        <w:fldChar w:fldCharType="end"/>
      </w:r>
      <w:bookmarkEnd w:id="20"/>
      <w:r w:rsidR="00B513A9" w:rsidRPr="00F92027">
        <w:rPr>
          <w:rFonts w:asciiTheme="minorHAnsi" w:hAnsiTheme="minorHAnsi" w:cstheme="minorHAnsi"/>
        </w:rPr>
        <w:t xml:space="preserve">) </w:t>
      </w:r>
      <w:r w:rsidRPr="00F92027">
        <w:rPr>
          <w:rFonts w:asciiTheme="minorHAnsi" w:hAnsiTheme="minorHAnsi" w:cstheme="minorHAnsi"/>
        </w:rPr>
        <w:t xml:space="preserve">, as well as communication materials or educational materials for the State and each IAPPP Affiliate. </w:t>
      </w:r>
    </w:p>
    <w:p w14:paraId="193EF2D8" w14:textId="52FAED25" w:rsidR="00F040C4" w:rsidRDefault="00D40B5C" w:rsidP="00B00E94">
      <w:pPr>
        <w:pStyle w:val="ListNumber"/>
        <w:numPr>
          <w:ilvl w:val="5"/>
          <w:numId w:val="19"/>
        </w:numPr>
        <w:tabs>
          <w:tab w:val="clear" w:pos="4687"/>
        </w:tabs>
        <w:spacing w:before="120" w:after="120"/>
        <w:ind w:left="540" w:hanging="540"/>
        <w:jc w:val="both"/>
        <w:rPr>
          <w:rFonts w:asciiTheme="minorHAnsi" w:hAnsiTheme="minorHAnsi" w:cstheme="minorHAnsi"/>
        </w:rPr>
      </w:pPr>
      <w:r w:rsidRPr="00F92027">
        <w:rPr>
          <w:rFonts w:asciiTheme="minorHAnsi" w:hAnsiTheme="minorHAnsi" w:cstheme="minorHAnsi"/>
        </w:rPr>
        <w:t xml:space="preserve">What is your standard practice for communicating and implementing forthcoming legislation </w:t>
      </w:r>
      <w:proofErr w:type="gramStart"/>
      <w:r w:rsidRPr="00F92027">
        <w:rPr>
          <w:rFonts w:asciiTheme="minorHAnsi" w:hAnsiTheme="minorHAnsi" w:cstheme="minorHAnsi"/>
        </w:rPr>
        <w:t>impact</w:t>
      </w:r>
      <w:r w:rsidR="004921EB">
        <w:rPr>
          <w:rFonts w:asciiTheme="minorHAnsi" w:hAnsiTheme="minorHAnsi" w:cstheme="minorHAnsi"/>
        </w:rPr>
        <w:t>ing</w:t>
      </w:r>
      <w:proofErr w:type="gramEnd"/>
      <w:r w:rsidRPr="00F92027">
        <w:rPr>
          <w:rFonts w:asciiTheme="minorHAnsi" w:hAnsiTheme="minorHAnsi" w:cstheme="minorHAnsi"/>
        </w:rPr>
        <w:t xml:space="preserve"> the State/IAPPP plans?</w:t>
      </w:r>
    </w:p>
    <w:p w14:paraId="164F5FE2" w14:textId="4E5B3952" w:rsidR="00EA68A4" w:rsidRPr="00F92027" w:rsidRDefault="00D40B5C" w:rsidP="00B00E94">
      <w:pPr>
        <w:pStyle w:val="ListNumber"/>
        <w:numPr>
          <w:ilvl w:val="5"/>
          <w:numId w:val="19"/>
        </w:numPr>
        <w:tabs>
          <w:tab w:val="clear" w:pos="4687"/>
        </w:tabs>
        <w:spacing w:before="120" w:after="120"/>
        <w:ind w:left="540" w:hanging="540"/>
        <w:jc w:val="both"/>
        <w:rPr>
          <w:rFonts w:asciiTheme="minorHAnsi" w:hAnsiTheme="minorHAnsi" w:cstheme="minorHAnsi"/>
        </w:rPr>
      </w:pPr>
      <w:r w:rsidRPr="00F92027">
        <w:rPr>
          <w:rFonts w:asciiTheme="minorHAnsi" w:hAnsiTheme="minorHAnsi" w:cstheme="minorHAnsi"/>
        </w:rPr>
        <w:t xml:space="preserve">Please </w:t>
      </w:r>
      <w:proofErr w:type="gramStart"/>
      <w:r w:rsidRPr="00F92027">
        <w:rPr>
          <w:rFonts w:asciiTheme="minorHAnsi" w:hAnsiTheme="minorHAnsi" w:cstheme="minorHAnsi"/>
        </w:rPr>
        <w:t>confirm that</w:t>
      </w:r>
      <w:proofErr w:type="gramEnd"/>
      <w:r w:rsidRPr="00F92027">
        <w:rPr>
          <w:rFonts w:asciiTheme="minorHAnsi" w:hAnsiTheme="minorHAnsi" w:cstheme="minorHAnsi"/>
        </w:rPr>
        <w:t xml:space="preserve"> actuarial modeling, underwriting, cost projections, member impact </w:t>
      </w:r>
      <w:r w:rsidR="00D67E08" w:rsidRPr="00F92027">
        <w:rPr>
          <w:rFonts w:asciiTheme="minorHAnsi" w:hAnsiTheme="minorHAnsi" w:cstheme="minorHAnsi"/>
        </w:rPr>
        <w:t>and rebate impact</w:t>
      </w:r>
      <w:r w:rsidRPr="00F92027">
        <w:rPr>
          <w:rFonts w:asciiTheme="minorHAnsi" w:hAnsiTheme="minorHAnsi" w:cstheme="minorHAnsi"/>
        </w:rPr>
        <w:t>,</w:t>
      </w:r>
      <w:r w:rsidR="00B455C8">
        <w:rPr>
          <w:rFonts w:asciiTheme="minorHAnsi" w:hAnsiTheme="minorHAnsi" w:cstheme="minorHAnsi"/>
        </w:rPr>
        <w:t xml:space="preserve"> and other services</w:t>
      </w:r>
      <w:r w:rsidRPr="00F92027">
        <w:rPr>
          <w:rFonts w:asciiTheme="minorHAnsi" w:hAnsiTheme="minorHAnsi" w:cstheme="minorHAnsi"/>
        </w:rPr>
        <w:t>. will be provided for special requests at no additional charge.</w:t>
      </w:r>
      <w:r w:rsidR="0052683D" w:rsidRPr="00F92027">
        <w:rPr>
          <w:rFonts w:asciiTheme="minorHAnsi" w:hAnsiTheme="minorHAnsi" w:cstheme="minorHAnsi"/>
        </w:rPr>
        <w:t xml:space="preserve"> This includes, but is not limited to, the following:</w:t>
      </w:r>
    </w:p>
    <w:p w14:paraId="25C27F4F" w14:textId="08FF9FE7" w:rsidR="0052683D" w:rsidRPr="00F92027" w:rsidRDefault="00D40B5C" w:rsidP="005F74E5">
      <w:pPr>
        <w:pStyle w:val="ListNumber"/>
        <w:numPr>
          <w:ilvl w:val="0"/>
          <w:numId w:val="0"/>
        </w:numPr>
        <w:ind w:left="540"/>
        <w:jc w:val="both"/>
        <w:rPr>
          <w:rFonts w:asciiTheme="minorHAnsi" w:hAnsiTheme="minorHAnsi" w:cstheme="minorHAnsi"/>
        </w:rPr>
      </w:pPr>
      <w:r w:rsidRPr="00F92027">
        <w:rPr>
          <w:rFonts w:asciiTheme="minorHAnsi" w:hAnsiTheme="minorHAnsi" w:cstheme="minorHAnsi"/>
        </w:rPr>
        <w:t xml:space="preserve">(a) </w:t>
      </w:r>
      <w:r w:rsidRPr="00F92027">
        <w:rPr>
          <w:rFonts w:asciiTheme="minorHAnsi" w:hAnsiTheme="minorHAnsi" w:cstheme="minorHAnsi"/>
        </w:rPr>
        <w:tab/>
        <w:t>plan design changes</w:t>
      </w:r>
    </w:p>
    <w:p w14:paraId="319ACE72" w14:textId="17BB97D4" w:rsidR="0052683D" w:rsidRPr="00F92027" w:rsidRDefault="00D40B5C" w:rsidP="00567D1B">
      <w:pPr>
        <w:pStyle w:val="ListNumber"/>
        <w:numPr>
          <w:ilvl w:val="0"/>
          <w:numId w:val="0"/>
        </w:numPr>
        <w:ind w:left="180" w:firstLine="360"/>
        <w:jc w:val="both"/>
        <w:rPr>
          <w:rFonts w:asciiTheme="minorHAnsi" w:hAnsiTheme="minorHAnsi" w:cstheme="minorHAnsi"/>
        </w:rPr>
      </w:pPr>
      <w:r w:rsidRPr="00F92027">
        <w:rPr>
          <w:rFonts w:asciiTheme="minorHAnsi" w:hAnsiTheme="minorHAnsi" w:cstheme="minorHAnsi"/>
        </w:rPr>
        <w:t xml:space="preserve">(b) </w:t>
      </w:r>
      <w:r w:rsidRPr="00F92027">
        <w:rPr>
          <w:rFonts w:asciiTheme="minorHAnsi" w:hAnsiTheme="minorHAnsi" w:cstheme="minorHAnsi"/>
        </w:rPr>
        <w:tab/>
        <w:t>clinical and utilization management program(s)/rule(s)</w:t>
      </w:r>
    </w:p>
    <w:p w14:paraId="1AEEAF9A" w14:textId="30B23BB5" w:rsidR="0052683D" w:rsidRPr="00F92027" w:rsidRDefault="00D40B5C" w:rsidP="00567D1B">
      <w:pPr>
        <w:pStyle w:val="ListNumber"/>
        <w:numPr>
          <w:ilvl w:val="0"/>
          <w:numId w:val="0"/>
        </w:numPr>
        <w:ind w:left="180" w:firstLine="360"/>
        <w:jc w:val="both"/>
        <w:rPr>
          <w:rFonts w:asciiTheme="minorHAnsi" w:hAnsiTheme="minorHAnsi" w:cstheme="minorHAnsi"/>
        </w:rPr>
      </w:pPr>
      <w:r w:rsidRPr="00F92027">
        <w:rPr>
          <w:rFonts w:asciiTheme="minorHAnsi" w:hAnsiTheme="minorHAnsi" w:cstheme="minorHAnsi"/>
        </w:rPr>
        <w:t xml:space="preserve">(c) </w:t>
      </w:r>
      <w:r w:rsidRPr="00F92027">
        <w:rPr>
          <w:rFonts w:asciiTheme="minorHAnsi" w:hAnsiTheme="minorHAnsi" w:cstheme="minorHAnsi"/>
        </w:rPr>
        <w:tab/>
        <w:t>formulary alternatives</w:t>
      </w:r>
    </w:p>
    <w:p w14:paraId="0D9BDD5D" w14:textId="1CB2D988" w:rsidR="0052683D" w:rsidRPr="00F92027" w:rsidRDefault="00D40B5C" w:rsidP="00567D1B">
      <w:pPr>
        <w:pStyle w:val="ListNumber"/>
        <w:numPr>
          <w:ilvl w:val="0"/>
          <w:numId w:val="0"/>
        </w:numPr>
        <w:ind w:left="180" w:firstLine="360"/>
        <w:jc w:val="both"/>
        <w:rPr>
          <w:rFonts w:asciiTheme="minorHAnsi" w:hAnsiTheme="minorHAnsi" w:cstheme="minorHAnsi"/>
        </w:rPr>
      </w:pPr>
      <w:r w:rsidRPr="00F92027">
        <w:rPr>
          <w:rFonts w:asciiTheme="minorHAnsi" w:hAnsiTheme="minorHAnsi" w:cstheme="minorHAnsi"/>
        </w:rPr>
        <w:t xml:space="preserve">(d) </w:t>
      </w:r>
      <w:r w:rsidRPr="00F92027">
        <w:rPr>
          <w:rFonts w:asciiTheme="minorHAnsi" w:hAnsiTheme="minorHAnsi" w:cstheme="minorHAnsi"/>
        </w:rPr>
        <w:tab/>
        <w:t xml:space="preserve">alternative networks(e) </w:t>
      </w:r>
      <w:r w:rsidRPr="00F92027">
        <w:rPr>
          <w:rFonts w:asciiTheme="minorHAnsi" w:hAnsiTheme="minorHAnsi" w:cstheme="minorHAnsi"/>
        </w:rPr>
        <w:tab/>
        <w:t>impact of regulatory changes</w:t>
      </w:r>
    </w:p>
    <w:p w14:paraId="468AE15D" w14:textId="77777777" w:rsidR="00582C62" w:rsidRDefault="00582C62" w:rsidP="00525B52">
      <w:pPr>
        <w:pStyle w:val="Heading2"/>
        <w:numPr>
          <w:ilvl w:val="0"/>
          <w:numId w:val="0"/>
        </w:numPr>
        <w:rPr>
          <w:rFonts w:asciiTheme="minorHAnsi" w:hAnsiTheme="minorHAnsi" w:cstheme="minorHAnsi"/>
          <w:b/>
        </w:rPr>
      </w:pPr>
      <w:bookmarkStart w:id="21" w:name="_Toc350937542"/>
    </w:p>
    <w:p w14:paraId="59DA6CC0" w14:textId="62A7483B" w:rsidR="007D7730" w:rsidRPr="0089602D" w:rsidRDefault="00D40B5C" w:rsidP="00525B52">
      <w:pPr>
        <w:pStyle w:val="Heading2"/>
        <w:numPr>
          <w:ilvl w:val="0"/>
          <w:numId w:val="0"/>
        </w:numPr>
        <w:rPr>
          <w:rFonts w:asciiTheme="minorHAnsi" w:hAnsiTheme="minorHAnsi" w:cstheme="minorHAnsi"/>
          <w:b/>
        </w:rPr>
      </w:pPr>
      <w:r w:rsidRPr="0089602D">
        <w:rPr>
          <w:rFonts w:asciiTheme="minorHAnsi" w:hAnsiTheme="minorHAnsi" w:cstheme="minorHAnsi"/>
          <w:b/>
        </w:rPr>
        <w:t>Member service</w:t>
      </w:r>
      <w:bookmarkEnd w:id="21"/>
    </w:p>
    <w:p w14:paraId="55F29AB6" w14:textId="63ACCB70" w:rsidR="00902CA2"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How many </w:t>
      </w:r>
      <w:proofErr w:type="gramStart"/>
      <w:r w:rsidRPr="00F92027">
        <w:rPr>
          <w:rFonts w:asciiTheme="minorHAnsi" w:hAnsiTheme="minorHAnsi" w:cstheme="minorHAnsi"/>
        </w:rPr>
        <w:t>member service</w:t>
      </w:r>
      <w:proofErr w:type="gramEnd"/>
      <w:r w:rsidRPr="00F92027">
        <w:rPr>
          <w:rFonts w:asciiTheme="minorHAnsi" w:hAnsiTheme="minorHAnsi" w:cstheme="minorHAnsi"/>
        </w:rPr>
        <w:t xml:space="preserve"> call center locations do you have?</w:t>
      </w:r>
    </w:p>
    <w:p w14:paraId="68DB366A" w14:textId="09582F2B" w:rsidR="00B41237"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What is the location of your call center(s)?  Are you proposing a dedicated (i.e</w:t>
      </w:r>
      <w:r w:rsidR="006F2917" w:rsidRPr="00F92027">
        <w:rPr>
          <w:rFonts w:asciiTheme="minorHAnsi" w:hAnsiTheme="minorHAnsi" w:cstheme="minorHAnsi"/>
        </w:rPr>
        <w:t>.,</w:t>
      </w:r>
      <w:r w:rsidRPr="00F92027">
        <w:rPr>
          <w:rFonts w:asciiTheme="minorHAnsi" w:hAnsiTheme="minorHAnsi" w:cstheme="minorHAnsi"/>
        </w:rPr>
        <w:t xml:space="preserve"> only the IAPPP) or a designated customer service call center? Which call center(s) locations would serve the IAPPP</w:t>
      </w:r>
      <w:r w:rsidR="00E1610F">
        <w:rPr>
          <w:rFonts w:asciiTheme="minorHAnsi" w:hAnsiTheme="minorHAnsi" w:cstheme="minorHAnsi"/>
        </w:rPr>
        <w:t>?</w:t>
      </w:r>
    </w:p>
    <w:p w14:paraId="0A639674" w14:textId="61227136" w:rsidR="00540A8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Confirm there is a back-up location for member service calls should the primary location go down for any reason or </w:t>
      </w:r>
      <w:proofErr w:type="gramStart"/>
      <w:r w:rsidRPr="00F92027">
        <w:rPr>
          <w:rFonts w:asciiTheme="minorHAnsi" w:hAnsiTheme="minorHAnsi" w:cstheme="minorHAnsi"/>
        </w:rPr>
        <w:t>receives</w:t>
      </w:r>
      <w:proofErr w:type="gramEnd"/>
      <w:r w:rsidRPr="00F92027">
        <w:rPr>
          <w:rFonts w:asciiTheme="minorHAnsi" w:hAnsiTheme="minorHAnsi" w:cstheme="minorHAnsi"/>
        </w:rPr>
        <w:t xml:space="preserve"> excessive number of calls.</w:t>
      </w:r>
    </w:p>
    <w:p w14:paraId="675F4E77" w14:textId="6870583C" w:rsidR="00EA68A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Confirm the hours of operation for your customer service team, mail order pharmacy, and your specialty pharmacy team.  </w:t>
      </w:r>
    </w:p>
    <w:p w14:paraId="3523F546" w14:textId="50BC16F1" w:rsidR="007B14D3" w:rsidRDefault="00D40B5C" w:rsidP="00B00E94">
      <w:pPr>
        <w:pStyle w:val="ListParagraph"/>
        <w:numPr>
          <w:ilvl w:val="5"/>
          <w:numId w:val="19"/>
        </w:numPr>
        <w:tabs>
          <w:tab w:val="clear" w:pos="4687"/>
          <w:tab w:val="left" w:pos="4140"/>
        </w:tabs>
        <w:ind w:left="540"/>
        <w:rPr>
          <w:rFonts w:asciiTheme="minorHAnsi" w:hAnsiTheme="minorHAnsi" w:cstheme="minorHAnsi"/>
        </w:rPr>
      </w:pPr>
      <w:r w:rsidRPr="007B14D3">
        <w:rPr>
          <w:rFonts w:asciiTheme="minorHAnsi" w:hAnsiTheme="minorHAnsi" w:cstheme="minorHAnsi"/>
        </w:rPr>
        <w:t xml:space="preserve">Describe the pharmacy-related data that is accessible to Customer Service Representatives </w:t>
      </w:r>
      <w:r w:rsidR="00B455C8">
        <w:rPr>
          <w:rFonts w:asciiTheme="minorHAnsi" w:hAnsiTheme="minorHAnsi" w:cstheme="minorHAnsi"/>
        </w:rPr>
        <w:t xml:space="preserve">(CSR) </w:t>
      </w:r>
      <w:r w:rsidRPr="007B14D3">
        <w:rPr>
          <w:rFonts w:asciiTheme="minorHAnsi" w:hAnsiTheme="minorHAnsi" w:cstheme="minorHAnsi"/>
        </w:rPr>
        <w:t>who are answering pharmacy calls such as: electronic access to eligibility, mail order claims, benefit plan and clinical program information, and claims history from all pharmacy related claims adjudication systems.</w:t>
      </w:r>
    </w:p>
    <w:p w14:paraId="69444D3C" w14:textId="144FE89C" w:rsidR="00EA68A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Is there an</w:t>
      </w:r>
      <w:r w:rsidR="006A2605">
        <w:rPr>
          <w:rFonts w:asciiTheme="minorHAnsi" w:hAnsiTheme="minorHAnsi" w:cstheme="minorHAnsi"/>
        </w:rPr>
        <w:t xml:space="preserve"> Interactive Voice Response (</w:t>
      </w:r>
      <w:r w:rsidRPr="00F92027">
        <w:rPr>
          <w:rFonts w:asciiTheme="minorHAnsi" w:hAnsiTheme="minorHAnsi" w:cstheme="minorHAnsi"/>
        </w:rPr>
        <w:t>IVR</w:t>
      </w:r>
      <w:r w:rsidR="006A2605">
        <w:rPr>
          <w:rFonts w:asciiTheme="minorHAnsi" w:hAnsiTheme="minorHAnsi" w:cstheme="minorHAnsi"/>
        </w:rPr>
        <w:t>)</w:t>
      </w:r>
      <w:r w:rsidRPr="00F92027">
        <w:rPr>
          <w:rFonts w:asciiTheme="minorHAnsi" w:hAnsiTheme="minorHAnsi" w:cstheme="minorHAnsi"/>
        </w:rPr>
        <w:t xml:space="preserve"> system in place?  If so, please describe.</w:t>
      </w:r>
    </w:p>
    <w:p w14:paraId="73215AEE" w14:textId="2609B206" w:rsidR="00902CA2"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Confirm that your IVR and web support will be available through the dedicated toll-free telephone line 24/7/365.</w:t>
      </w:r>
    </w:p>
    <w:p w14:paraId="27557ABF" w14:textId="77E43A00" w:rsidR="00C56AC2"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What is the </w:t>
      </w:r>
      <w:r w:rsidR="00CB2261" w:rsidRPr="00F92027">
        <w:rPr>
          <w:rFonts w:asciiTheme="minorHAnsi" w:hAnsiTheme="minorHAnsi" w:cstheme="minorHAnsi"/>
        </w:rPr>
        <w:t>average tenure of the proposed</w:t>
      </w:r>
      <w:r w:rsidRPr="00F92027">
        <w:rPr>
          <w:rFonts w:asciiTheme="minorHAnsi" w:hAnsiTheme="minorHAnsi" w:cstheme="minorHAnsi"/>
        </w:rPr>
        <w:t xml:space="preserve"> CSR team?</w:t>
      </w:r>
    </w:p>
    <w:p w14:paraId="0609B5F1" w14:textId="3A307F07" w:rsidR="00EA6AAF"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lastRenderedPageBreak/>
        <w:t>Please provide your quarterly average speed of answer results for 202</w:t>
      </w:r>
      <w:r w:rsidR="00582C62">
        <w:rPr>
          <w:rFonts w:asciiTheme="minorHAnsi" w:hAnsiTheme="minorHAnsi" w:cstheme="minorHAnsi"/>
        </w:rPr>
        <w:t>5</w:t>
      </w:r>
      <w:r w:rsidRPr="00F92027">
        <w:rPr>
          <w:rFonts w:asciiTheme="minorHAnsi" w:hAnsiTheme="minorHAnsi" w:cstheme="minorHAnsi"/>
        </w:rPr>
        <w:t xml:space="preserve"> for member services, mail order services, and specialty pharmacy services.</w:t>
      </w:r>
    </w:p>
    <w:p w14:paraId="32DEC521" w14:textId="18CBF684" w:rsidR="002E349D"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I</w:t>
      </w:r>
      <w:r w:rsidRPr="00F92027">
        <w:rPr>
          <w:rFonts w:asciiTheme="minorHAnsi" w:hAnsiTheme="minorHAnsi" w:cstheme="minorHAnsi"/>
        </w:rPr>
        <w:t xml:space="preserve">f requested, </w:t>
      </w:r>
      <w:r w:rsidR="00FB1C0E" w:rsidRPr="00F92027">
        <w:rPr>
          <w:rFonts w:asciiTheme="minorHAnsi" w:hAnsiTheme="minorHAnsi" w:cstheme="minorHAnsi"/>
        </w:rPr>
        <w:t xml:space="preserve">confirm </w:t>
      </w:r>
      <w:r w:rsidR="006A2605">
        <w:rPr>
          <w:rFonts w:asciiTheme="minorHAnsi" w:hAnsiTheme="minorHAnsi" w:cstheme="minorHAnsi"/>
        </w:rPr>
        <w:t>Respondent</w:t>
      </w:r>
      <w:r w:rsidRPr="00F92027">
        <w:rPr>
          <w:rFonts w:asciiTheme="minorHAnsi" w:hAnsiTheme="minorHAnsi" w:cstheme="minorHAnsi"/>
        </w:rPr>
        <w:t xml:space="preserve"> will provide a direct link to </w:t>
      </w:r>
      <w:r>
        <w:rPr>
          <w:rFonts w:asciiTheme="minorHAnsi" w:hAnsiTheme="minorHAnsi" w:cstheme="minorHAnsi"/>
        </w:rPr>
        <w:t>Responden</w:t>
      </w:r>
      <w:r w:rsidRPr="00F92027">
        <w:rPr>
          <w:rFonts w:asciiTheme="minorHAnsi" w:hAnsiTheme="minorHAnsi" w:cstheme="minorHAnsi"/>
        </w:rPr>
        <w:t xml:space="preserve">t’s member website from the IAPPP </w:t>
      </w:r>
      <w:r w:rsidR="006A2605">
        <w:rPr>
          <w:rFonts w:asciiTheme="minorHAnsi" w:hAnsiTheme="minorHAnsi" w:cstheme="minorHAnsi"/>
        </w:rPr>
        <w:t>Affiliate organization’s</w:t>
      </w:r>
      <w:r>
        <w:rPr>
          <w:rFonts w:asciiTheme="minorHAnsi" w:hAnsiTheme="minorHAnsi" w:cstheme="minorHAnsi"/>
        </w:rPr>
        <w:t xml:space="preserve"> </w:t>
      </w:r>
      <w:r w:rsidRPr="00F92027">
        <w:rPr>
          <w:rFonts w:asciiTheme="minorHAnsi" w:hAnsiTheme="minorHAnsi" w:cstheme="minorHAnsi"/>
        </w:rPr>
        <w:t>website utilizing a single sign on (SSO), and at no charge.</w:t>
      </w:r>
    </w:p>
    <w:p w14:paraId="76AE319F" w14:textId="7BB5A99E" w:rsidR="00B41237"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Discuss your online services available to members, including tools and information available through the portal.</w:t>
      </w:r>
    </w:p>
    <w:p w14:paraId="0415F8F3" w14:textId="4BABEB65" w:rsidR="00B41237"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Describe any online transparency tools you have available that members can access to view source options (e.g</w:t>
      </w:r>
      <w:r w:rsidR="006F2917" w:rsidRPr="00F92027">
        <w:rPr>
          <w:rFonts w:asciiTheme="minorHAnsi" w:hAnsiTheme="minorHAnsi" w:cstheme="minorHAnsi"/>
        </w:rPr>
        <w:t>.,</w:t>
      </w:r>
      <w:r w:rsidRPr="00F92027">
        <w:rPr>
          <w:rFonts w:asciiTheme="minorHAnsi" w:hAnsiTheme="minorHAnsi" w:cstheme="minorHAnsi"/>
        </w:rPr>
        <w:t xml:space="preserve"> generic vs. brand) and cost information.  Does your website show both the plan portion and member portion of the cost?</w:t>
      </w:r>
      <w:r w:rsidR="00C10E8A" w:rsidRPr="00F92027">
        <w:rPr>
          <w:rFonts w:asciiTheme="minorHAnsi" w:hAnsiTheme="minorHAnsi" w:cstheme="minorHAnsi"/>
        </w:rPr>
        <w:t xml:space="preserve">  Does your website allow comparison by pharmacy?</w:t>
      </w:r>
    </w:p>
    <w:p w14:paraId="125EC062" w14:textId="77777777" w:rsidR="000B5CCF" w:rsidRDefault="00D40B5C" w:rsidP="00B00E94">
      <w:pPr>
        <w:pStyle w:val="ListNumber"/>
        <w:numPr>
          <w:ilvl w:val="5"/>
          <w:numId w:val="19"/>
        </w:numPr>
        <w:tabs>
          <w:tab w:val="clear" w:pos="4687"/>
          <w:tab w:val="num" w:pos="4140"/>
        </w:tabs>
        <w:spacing w:after="120"/>
        <w:ind w:left="540"/>
        <w:jc w:val="both"/>
        <w:rPr>
          <w:rFonts w:asciiTheme="minorHAnsi" w:hAnsiTheme="minorHAnsi" w:cstheme="minorHAnsi"/>
        </w:rPr>
      </w:pPr>
      <w:r w:rsidRPr="00F92027">
        <w:rPr>
          <w:rFonts w:asciiTheme="minorHAnsi" w:hAnsiTheme="minorHAnsi" w:cstheme="minorHAnsi"/>
        </w:rPr>
        <w:t>Do you offer a mobile application or a mobile optimized website?</w:t>
      </w:r>
    </w:p>
    <w:p w14:paraId="1DB61178" w14:textId="291E8C25" w:rsidR="00EA6AAF"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Are your website and mobile application</w:t>
      </w:r>
      <w:r w:rsidR="00173C05">
        <w:rPr>
          <w:rFonts w:asciiTheme="minorHAnsi" w:hAnsiTheme="minorHAnsi" w:cstheme="minorHAnsi"/>
        </w:rPr>
        <w:t>s</w:t>
      </w:r>
      <w:r w:rsidRPr="00F92027">
        <w:rPr>
          <w:rFonts w:asciiTheme="minorHAnsi" w:hAnsiTheme="minorHAnsi" w:cstheme="minorHAnsi"/>
        </w:rPr>
        <w:t xml:space="preserve"> compliant with WCAG 2.1 AA accessibility standards?  If not, which guidelines do not meet the standards and when do you expect to become compliant?</w:t>
      </w:r>
    </w:p>
    <w:p w14:paraId="0CC85281" w14:textId="17081E7C" w:rsidR="00EA6AAF"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What languages are available to members through the call center?  What services are available for members with a speech or hearing disability (e.g</w:t>
      </w:r>
      <w:r w:rsidR="006F2917" w:rsidRPr="00F92027">
        <w:rPr>
          <w:rFonts w:asciiTheme="minorHAnsi" w:hAnsiTheme="minorHAnsi" w:cstheme="minorHAnsi"/>
        </w:rPr>
        <w:t>.,</w:t>
      </w:r>
      <w:r w:rsidRPr="00F92027">
        <w:rPr>
          <w:rFonts w:asciiTheme="minorHAnsi" w:hAnsiTheme="minorHAnsi" w:cstheme="minorHAnsi"/>
        </w:rPr>
        <w:t xml:space="preserve"> IP CTS)?</w:t>
      </w:r>
    </w:p>
    <w:p w14:paraId="23896B7F" w14:textId="5F32A09F" w:rsidR="00C24C5F"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Does your </w:t>
      </w:r>
      <w:r w:rsidR="00B56954">
        <w:rPr>
          <w:rFonts w:asciiTheme="minorHAnsi" w:hAnsiTheme="minorHAnsi" w:cstheme="minorHAnsi"/>
        </w:rPr>
        <w:t>mobile</w:t>
      </w:r>
      <w:r w:rsidRPr="00F92027">
        <w:rPr>
          <w:rFonts w:asciiTheme="minorHAnsi" w:hAnsiTheme="minorHAnsi" w:cstheme="minorHAnsi"/>
        </w:rPr>
        <w:t xml:space="preserve"> app</w:t>
      </w:r>
      <w:r w:rsidR="00B56954">
        <w:rPr>
          <w:rFonts w:asciiTheme="minorHAnsi" w:hAnsiTheme="minorHAnsi" w:cstheme="minorHAnsi"/>
        </w:rPr>
        <w:t>lication</w:t>
      </w:r>
      <w:r w:rsidRPr="00F92027">
        <w:rPr>
          <w:rFonts w:asciiTheme="minorHAnsi" w:hAnsiTheme="minorHAnsi" w:cstheme="minorHAnsi"/>
        </w:rPr>
        <w:t xml:space="preserve"> allow members to submit prescriptions electronically?</w:t>
      </w:r>
    </w:p>
    <w:p w14:paraId="3A870EDD" w14:textId="726463C2" w:rsidR="00B41237"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Describe any enhanced customer service options that you offer</w:t>
      </w:r>
      <w:r w:rsidR="00893361">
        <w:rPr>
          <w:rFonts w:asciiTheme="minorHAnsi" w:hAnsiTheme="minorHAnsi" w:cstheme="minorHAnsi"/>
        </w:rPr>
        <w:t>.</w:t>
      </w:r>
      <w:r w:rsidR="00171D05">
        <w:rPr>
          <w:rFonts w:asciiTheme="minorHAnsi" w:hAnsiTheme="minorHAnsi" w:cstheme="minorHAnsi"/>
        </w:rPr>
        <w:t xml:space="preserve"> During implementation or for ongoing specialty medications, do you offer concierge services for members at no additional cost?</w:t>
      </w:r>
    </w:p>
    <w:p w14:paraId="32999BA8" w14:textId="32222523" w:rsidR="002128F9"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For what</w:t>
      </w:r>
      <w:r w:rsidR="00EA6AAF" w:rsidRPr="00F92027">
        <w:rPr>
          <w:rFonts w:asciiTheme="minorHAnsi" w:hAnsiTheme="minorHAnsi" w:cstheme="minorHAnsi"/>
        </w:rPr>
        <w:t xml:space="preserve"> </w:t>
      </w:r>
      <w:proofErr w:type="gramStart"/>
      <w:r w:rsidR="00EA6AAF" w:rsidRPr="00F92027">
        <w:rPr>
          <w:rFonts w:asciiTheme="minorHAnsi" w:hAnsiTheme="minorHAnsi" w:cstheme="minorHAnsi"/>
        </w:rPr>
        <w:t>reading grade</w:t>
      </w:r>
      <w:proofErr w:type="gramEnd"/>
      <w:r w:rsidR="00EA6AAF" w:rsidRPr="00F92027">
        <w:rPr>
          <w:rFonts w:asciiTheme="minorHAnsi" w:hAnsiTheme="minorHAnsi" w:cstheme="minorHAnsi"/>
        </w:rPr>
        <w:t xml:space="preserve"> level are your written and website communications written?</w:t>
      </w:r>
    </w:p>
    <w:p w14:paraId="3BA1CF3B" w14:textId="630FE2F2"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Describe the level of customer service integration your organization will provide with other healthcare vendors (medical, disease management, onsite clinic).</w:t>
      </w:r>
    </w:p>
    <w:p w14:paraId="5FBEC9E6" w14:textId="77777777" w:rsidR="007D7730" w:rsidRPr="00EB74A7" w:rsidRDefault="00D40B5C" w:rsidP="00AF0BD0">
      <w:pPr>
        <w:pStyle w:val="Heading2"/>
        <w:numPr>
          <w:ilvl w:val="0"/>
          <w:numId w:val="0"/>
        </w:numPr>
        <w:rPr>
          <w:rFonts w:asciiTheme="minorHAnsi" w:hAnsiTheme="minorHAnsi" w:cstheme="minorHAnsi"/>
          <w:b/>
        </w:rPr>
      </w:pPr>
      <w:bookmarkStart w:id="22" w:name="_Toc350937543"/>
      <w:r w:rsidRPr="00EB74A7">
        <w:rPr>
          <w:rFonts w:asciiTheme="minorHAnsi" w:hAnsiTheme="minorHAnsi" w:cstheme="minorHAnsi"/>
          <w:b/>
        </w:rPr>
        <w:t>Eligibility</w:t>
      </w:r>
      <w:bookmarkEnd w:id="22"/>
    </w:p>
    <w:p w14:paraId="6DA0FA57" w14:textId="75CC466B" w:rsidR="007D7730" w:rsidRDefault="00D40B5C" w:rsidP="00B00E94">
      <w:pPr>
        <w:pStyle w:val="ListNumber"/>
        <w:numPr>
          <w:ilvl w:val="5"/>
          <w:numId w:val="19"/>
        </w:numPr>
        <w:tabs>
          <w:tab w:val="clear" w:pos="4687"/>
        </w:tabs>
        <w:spacing w:after="240"/>
        <w:ind w:left="540" w:hanging="540"/>
        <w:jc w:val="both"/>
        <w:rPr>
          <w:rFonts w:asciiTheme="minorHAnsi" w:hAnsiTheme="minorHAnsi" w:cstheme="minorHAnsi"/>
        </w:rPr>
      </w:pPr>
      <w:r w:rsidRPr="00F92027">
        <w:rPr>
          <w:rFonts w:asciiTheme="minorHAnsi" w:hAnsiTheme="minorHAnsi" w:cstheme="minorHAnsi"/>
        </w:rPr>
        <w:t xml:space="preserve">Certain </w:t>
      </w:r>
      <w:r w:rsidR="00471CA3">
        <w:rPr>
          <w:rFonts w:asciiTheme="minorHAnsi" w:hAnsiTheme="minorHAnsi" w:cstheme="minorHAnsi"/>
        </w:rPr>
        <w:t>IAPPP A</w:t>
      </w:r>
      <w:r w:rsidR="00AE7A6D" w:rsidRPr="00F92027">
        <w:rPr>
          <w:rFonts w:asciiTheme="minorHAnsi" w:hAnsiTheme="minorHAnsi" w:cstheme="minorHAnsi"/>
        </w:rPr>
        <w:t>ffiliates</w:t>
      </w:r>
      <w:r w:rsidRPr="00F92027">
        <w:rPr>
          <w:rFonts w:asciiTheme="minorHAnsi" w:hAnsiTheme="minorHAnsi" w:cstheme="minorHAnsi"/>
        </w:rPr>
        <w:t xml:space="preserve"> may </w:t>
      </w:r>
      <w:r w:rsidR="002F3FD9" w:rsidRPr="00F92027">
        <w:rPr>
          <w:rFonts w:asciiTheme="minorHAnsi" w:hAnsiTheme="minorHAnsi" w:cstheme="minorHAnsi"/>
        </w:rPr>
        <w:t>manage</w:t>
      </w:r>
      <w:r w:rsidRPr="00F92027">
        <w:rPr>
          <w:rFonts w:asciiTheme="minorHAnsi" w:hAnsiTheme="minorHAnsi" w:cstheme="minorHAnsi"/>
        </w:rPr>
        <w:t xml:space="preserve"> eligibility </w:t>
      </w:r>
      <w:r w:rsidR="000F0636" w:rsidRPr="00F92027">
        <w:rPr>
          <w:rFonts w:asciiTheme="minorHAnsi" w:hAnsiTheme="minorHAnsi" w:cstheme="minorHAnsi"/>
        </w:rPr>
        <w:t xml:space="preserve">through </w:t>
      </w:r>
      <w:r w:rsidR="000C7AF8" w:rsidRPr="00F92027">
        <w:rPr>
          <w:rFonts w:asciiTheme="minorHAnsi" w:hAnsiTheme="minorHAnsi" w:cstheme="minorHAnsi"/>
        </w:rPr>
        <w:t>your</w:t>
      </w:r>
      <w:r w:rsidR="000F0636" w:rsidRPr="00F92027">
        <w:rPr>
          <w:rFonts w:asciiTheme="minorHAnsi" w:hAnsiTheme="minorHAnsi" w:cstheme="minorHAnsi"/>
        </w:rPr>
        <w:t xml:space="preserve"> </w:t>
      </w:r>
      <w:r w:rsidR="000354CE" w:rsidRPr="00F92027">
        <w:rPr>
          <w:rFonts w:asciiTheme="minorHAnsi" w:hAnsiTheme="minorHAnsi" w:cstheme="minorHAnsi"/>
        </w:rPr>
        <w:t xml:space="preserve">online </w:t>
      </w:r>
      <w:r w:rsidR="000C7AF8" w:rsidRPr="00F92027">
        <w:rPr>
          <w:rFonts w:asciiTheme="minorHAnsi" w:hAnsiTheme="minorHAnsi" w:cstheme="minorHAnsi"/>
        </w:rPr>
        <w:t>portal</w:t>
      </w:r>
      <w:r w:rsidR="002324D0" w:rsidRPr="00F92027">
        <w:rPr>
          <w:rFonts w:asciiTheme="minorHAnsi" w:hAnsiTheme="minorHAnsi" w:cstheme="minorHAnsi"/>
        </w:rPr>
        <w:t>,</w:t>
      </w:r>
      <w:r w:rsidRPr="00F92027">
        <w:rPr>
          <w:rFonts w:asciiTheme="minorHAnsi" w:hAnsiTheme="minorHAnsi" w:cstheme="minorHAnsi"/>
        </w:rPr>
        <w:t xml:space="preserve"> and they may require access fo</w:t>
      </w:r>
      <w:r w:rsidR="0097304D">
        <w:rPr>
          <w:rFonts w:asciiTheme="minorHAnsi" w:hAnsiTheme="minorHAnsi" w:cstheme="minorHAnsi"/>
        </w:rPr>
        <w:t>r</w:t>
      </w:r>
      <w:r w:rsidRPr="00F92027">
        <w:rPr>
          <w:rFonts w:asciiTheme="minorHAnsi" w:hAnsiTheme="minorHAnsi" w:cstheme="minorHAnsi"/>
        </w:rPr>
        <w:t xml:space="preserve"> their contracted vendors. Confirm you can accommodate this requirement.</w:t>
      </w:r>
    </w:p>
    <w:p w14:paraId="41231493" w14:textId="3E76BD0A" w:rsidR="00D67E08" w:rsidRDefault="00D40B5C" w:rsidP="00B00E94">
      <w:pPr>
        <w:pStyle w:val="ListNumber"/>
        <w:numPr>
          <w:ilvl w:val="5"/>
          <w:numId w:val="19"/>
        </w:numPr>
        <w:tabs>
          <w:tab w:val="clear" w:pos="4687"/>
        </w:tabs>
        <w:spacing w:after="240"/>
        <w:ind w:left="540" w:hanging="540"/>
        <w:jc w:val="both"/>
        <w:rPr>
          <w:rFonts w:asciiTheme="minorHAnsi" w:hAnsiTheme="minorHAnsi" w:cstheme="minorHAnsi"/>
        </w:rPr>
      </w:pPr>
      <w:r w:rsidRPr="00F92027">
        <w:rPr>
          <w:rFonts w:asciiTheme="minorHAnsi" w:hAnsiTheme="minorHAnsi" w:cstheme="minorHAnsi"/>
        </w:rPr>
        <w:t xml:space="preserve">For </w:t>
      </w:r>
      <w:r w:rsidR="00471CA3">
        <w:rPr>
          <w:rFonts w:asciiTheme="minorHAnsi" w:hAnsiTheme="minorHAnsi" w:cstheme="minorHAnsi"/>
        </w:rPr>
        <w:t xml:space="preserve">IAPPP </w:t>
      </w:r>
      <w:r w:rsidR="002A2D0D" w:rsidRPr="00F92027">
        <w:rPr>
          <w:rFonts w:asciiTheme="minorHAnsi" w:hAnsiTheme="minorHAnsi" w:cstheme="minorHAnsi"/>
        </w:rPr>
        <w:t xml:space="preserve">Affiliates that </w:t>
      </w:r>
      <w:r w:rsidR="008830A7" w:rsidRPr="00F92027">
        <w:rPr>
          <w:rFonts w:asciiTheme="minorHAnsi" w:hAnsiTheme="minorHAnsi" w:cstheme="minorHAnsi"/>
        </w:rPr>
        <w:t xml:space="preserve">share eligibility information </w:t>
      </w:r>
      <w:r w:rsidR="008B6723" w:rsidRPr="00F92027">
        <w:rPr>
          <w:rFonts w:asciiTheme="minorHAnsi" w:hAnsiTheme="minorHAnsi" w:cstheme="minorHAnsi"/>
        </w:rPr>
        <w:t>through an eligibility file</w:t>
      </w:r>
      <w:r w:rsidR="00CC5999" w:rsidRPr="00F92027">
        <w:rPr>
          <w:rFonts w:asciiTheme="minorHAnsi" w:hAnsiTheme="minorHAnsi" w:cstheme="minorHAnsi"/>
        </w:rPr>
        <w:t xml:space="preserve">, describe </w:t>
      </w:r>
      <w:r w:rsidR="008B6723" w:rsidRPr="00F92027">
        <w:rPr>
          <w:rFonts w:asciiTheme="minorHAnsi" w:hAnsiTheme="minorHAnsi" w:cstheme="minorHAnsi"/>
        </w:rPr>
        <w:t xml:space="preserve">any </w:t>
      </w:r>
      <w:r w:rsidR="00922637" w:rsidRPr="00F92027">
        <w:rPr>
          <w:rFonts w:asciiTheme="minorHAnsi" w:hAnsiTheme="minorHAnsi" w:cstheme="minorHAnsi"/>
        </w:rPr>
        <w:t>limitations t</w:t>
      </w:r>
      <w:r w:rsidR="006F1370" w:rsidRPr="00F92027">
        <w:rPr>
          <w:rFonts w:asciiTheme="minorHAnsi" w:hAnsiTheme="minorHAnsi" w:cstheme="minorHAnsi"/>
        </w:rPr>
        <w:t>o you</w:t>
      </w:r>
      <w:r w:rsidR="006453B4" w:rsidRPr="00F92027">
        <w:rPr>
          <w:rFonts w:asciiTheme="minorHAnsi" w:hAnsiTheme="minorHAnsi" w:cstheme="minorHAnsi"/>
        </w:rPr>
        <w:t>r</w:t>
      </w:r>
      <w:r w:rsidR="006F1370" w:rsidRPr="00F92027">
        <w:rPr>
          <w:rFonts w:asciiTheme="minorHAnsi" w:hAnsiTheme="minorHAnsi" w:cstheme="minorHAnsi"/>
        </w:rPr>
        <w:t xml:space="preserve"> ability to</w:t>
      </w:r>
      <w:r w:rsidRPr="00F92027">
        <w:rPr>
          <w:rFonts w:asciiTheme="minorHAnsi" w:hAnsiTheme="minorHAnsi" w:cstheme="minorHAnsi"/>
        </w:rPr>
        <w:t xml:space="preserve"> accept various file formats, including daily or real-time updates.</w:t>
      </w:r>
    </w:p>
    <w:p w14:paraId="193F1245" w14:textId="6823FD31" w:rsidR="00D67E08"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Will </w:t>
      </w:r>
      <w:r w:rsidR="008E24B5">
        <w:rPr>
          <w:rFonts w:asciiTheme="minorHAnsi" w:hAnsiTheme="minorHAnsi" w:cstheme="minorHAnsi"/>
        </w:rPr>
        <w:t>the State and all</w:t>
      </w:r>
      <w:r w:rsidR="008E24B5" w:rsidRPr="00F92027">
        <w:rPr>
          <w:rFonts w:asciiTheme="minorHAnsi" w:hAnsiTheme="minorHAnsi" w:cstheme="minorHAnsi"/>
        </w:rPr>
        <w:t xml:space="preserve"> </w:t>
      </w:r>
      <w:r w:rsidR="00471CA3">
        <w:rPr>
          <w:rFonts w:asciiTheme="minorHAnsi" w:hAnsiTheme="minorHAnsi" w:cstheme="minorHAnsi"/>
        </w:rPr>
        <w:t xml:space="preserve">IAPPP </w:t>
      </w:r>
      <w:r w:rsidR="00F97A91" w:rsidRPr="00F92027">
        <w:rPr>
          <w:rFonts w:asciiTheme="minorHAnsi" w:hAnsiTheme="minorHAnsi" w:cstheme="minorHAnsi"/>
        </w:rPr>
        <w:t>Affiliates have access to</w:t>
      </w:r>
      <w:r w:rsidRPr="00F92027">
        <w:rPr>
          <w:rFonts w:asciiTheme="minorHAnsi" w:hAnsiTheme="minorHAnsi" w:cstheme="minorHAnsi"/>
        </w:rPr>
        <w:t xml:space="preserve"> online service for immediate, real time manual updates to </w:t>
      </w:r>
      <w:r w:rsidR="00742511" w:rsidRPr="00F92027">
        <w:rPr>
          <w:rFonts w:asciiTheme="minorHAnsi" w:hAnsiTheme="minorHAnsi" w:cstheme="minorHAnsi"/>
        </w:rPr>
        <w:t>eligibility</w:t>
      </w:r>
      <w:r w:rsidR="00BC01DC" w:rsidRPr="00F92027">
        <w:rPr>
          <w:rFonts w:asciiTheme="minorHAnsi" w:hAnsiTheme="minorHAnsi" w:cstheme="minorHAnsi"/>
        </w:rPr>
        <w:t>?</w:t>
      </w:r>
    </w:p>
    <w:p w14:paraId="6455B0CC" w14:textId="332EBDDD" w:rsidR="00D67E08"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Confirm </w:t>
      </w:r>
      <w:r w:rsidR="00330717" w:rsidRPr="00F92027">
        <w:rPr>
          <w:rFonts w:asciiTheme="minorHAnsi" w:hAnsiTheme="minorHAnsi" w:cstheme="minorHAnsi"/>
        </w:rPr>
        <w:t>you</w:t>
      </w:r>
      <w:r w:rsidRPr="00F92027">
        <w:rPr>
          <w:rFonts w:asciiTheme="minorHAnsi" w:hAnsiTheme="minorHAnsi" w:cstheme="minorHAnsi"/>
        </w:rPr>
        <w:t xml:space="preserve"> </w:t>
      </w:r>
      <w:r w:rsidR="00330717" w:rsidRPr="00F92027">
        <w:rPr>
          <w:rFonts w:asciiTheme="minorHAnsi" w:hAnsiTheme="minorHAnsi" w:cstheme="minorHAnsi"/>
        </w:rPr>
        <w:t>can</w:t>
      </w:r>
      <w:r w:rsidRPr="00F92027">
        <w:rPr>
          <w:rFonts w:asciiTheme="minorHAnsi" w:hAnsiTheme="minorHAnsi" w:cstheme="minorHAnsi"/>
        </w:rPr>
        <w:t xml:space="preserve"> maintain enrollment/eligibility to report </w:t>
      </w:r>
      <w:r w:rsidR="00742511" w:rsidRPr="00F92027">
        <w:rPr>
          <w:rFonts w:asciiTheme="minorHAnsi" w:hAnsiTheme="minorHAnsi" w:cstheme="minorHAnsi"/>
        </w:rPr>
        <w:t>member</w:t>
      </w:r>
      <w:r w:rsidRPr="00F92027">
        <w:rPr>
          <w:rFonts w:asciiTheme="minorHAnsi" w:hAnsiTheme="minorHAnsi" w:cstheme="minorHAnsi"/>
        </w:rPr>
        <w:t>s by each business, segment</w:t>
      </w:r>
      <w:r w:rsidR="005B1D67" w:rsidRPr="00F92027">
        <w:rPr>
          <w:rFonts w:asciiTheme="minorHAnsi" w:hAnsiTheme="minorHAnsi" w:cstheme="minorHAnsi"/>
        </w:rPr>
        <w:t>,</w:t>
      </w:r>
      <w:r w:rsidRPr="00F92027">
        <w:rPr>
          <w:rFonts w:asciiTheme="minorHAnsi" w:hAnsiTheme="minorHAnsi" w:cstheme="minorHAnsi"/>
        </w:rPr>
        <w:t xml:space="preserve"> and plan design.</w:t>
      </w:r>
      <w:r w:rsidR="00562B1E" w:rsidRPr="00F92027">
        <w:rPr>
          <w:rFonts w:asciiTheme="minorHAnsi" w:hAnsiTheme="minorHAnsi" w:cstheme="minorHAnsi"/>
        </w:rPr>
        <w:t xml:space="preserve"> Describe any limitations </w:t>
      </w:r>
      <w:r w:rsidR="001B4C6C" w:rsidRPr="00F92027">
        <w:rPr>
          <w:rFonts w:asciiTheme="minorHAnsi" w:hAnsiTheme="minorHAnsi" w:cstheme="minorHAnsi"/>
        </w:rPr>
        <w:t xml:space="preserve">such as </w:t>
      </w:r>
      <w:r w:rsidR="00330717" w:rsidRPr="00F92027">
        <w:rPr>
          <w:rFonts w:asciiTheme="minorHAnsi" w:hAnsiTheme="minorHAnsi" w:cstheme="minorHAnsi"/>
        </w:rPr>
        <w:t>number of segmentations.</w:t>
      </w:r>
    </w:p>
    <w:p w14:paraId="7C097A42" w14:textId="299CFB02" w:rsidR="00742511"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Describe your notification and escalation process when eligibility </w:t>
      </w:r>
      <w:r w:rsidR="000037C9" w:rsidRPr="00F92027">
        <w:rPr>
          <w:rFonts w:asciiTheme="minorHAnsi" w:hAnsiTheme="minorHAnsi" w:cstheme="minorHAnsi"/>
        </w:rPr>
        <w:t xml:space="preserve">file </w:t>
      </w:r>
      <w:r w:rsidRPr="00F92027">
        <w:rPr>
          <w:rFonts w:asciiTheme="minorHAnsi" w:hAnsiTheme="minorHAnsi" w:cstheme="minorHAnsi"/>
        </w:rPr>
        <w:t xml:space="preserve">issues </w:t>
      </w:r>
      <w:r w:rsidR="000037C9" w:rsidRPr="00F92027">
        <w:rPr>
          <w:rFonts w:asciiTheme="minorHAnsi" w:hAnsiTheme="minorHAnsi" w:cstheme="minorHAnsi"/>
        </w:rPr>
        <w:t>are identified</w:t>
      </w:r>
      <w:r w:rsidR="00656158" w:rsidRPr="00F92027">
        <w:rPr>
          <w:rFonts w:asciiTheme="minorHAnsi" w:hAnsiTheme="minorHAnsi" w:cstheme="minorHAnsi"/>
        </w:rPr>
        <w:t xml:space="preserve">. </w:t>
      </w:r>
      <w:r w:rsidR="005B1D67" w:rsidRPr="00F92027">
        <w:rPr>
          <w:rFonts w:asciiTheme="minorHAnsi" w:hAnsiTheme="minorHAnsi" w:cstheme="minorHAnsi"/>
        </w:rPr>
        <w:t>What processes are in place to ensure eligibility files are accurate?</w:t>
      </w:r>
      <w:r w:rsidR="000037C9" w:rsidRPr="00F92027">
        <w:rPr>
          <w:rFonts w:asciiTheme="minorHAnsi" w:hAnsiTheme="minorHAnsi" w:cstheme="minorHAnsi"/>
        </w:rPr>
        <w:t xml:space="preserve"> </w:t>
      </w:r>
    </w:p>
    <w:p w14:paraId="73F5226E" w14:textId="6A797670" w:rsidR="00D67E08"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What is your turn around time to load a clean eligibility file? </w:t>
      </w:r>
    </w:p>
    <w:p w14:paraId="205B49E1" w14:textId="4BA51464" w:rsidR="007D7730" w:rsidRPr="00C17F22" w:rsidRDefault="00D40B5C" w:rsidP="00B00E94">
      <w:pPr>
        <w:pStyle w:val="ListNumber"/>
        <w:numPr>
          <w:ilvl w:val="5"/>
          <w:numId w:val="19"/>
        </w:numPr>
        <w:tabs>
          <w:tab w:val="clear" w:pos="4687"/>
        </w:tabs>
        <w:ind w:left="540" w:hanging="540"/>
        <w:jc w:val="both"/>
        <w:rPr>
          <w:rFonts w:asciiTheme="minorHAnsi" w:hAnsiTheme="minorHAnsi" w:cstheme="minorHAnsi"/>
          <w:szCs w:val="22"/>
        </w:rPr>
      </w:pPr>
      <w:r w:rsidRPr="00F92027">
        <w:rPr>
          <w:rFonts w:asciiTheme="minorHAnsi" w:hAnsiTheme="minorHAnsi" w:cstheme="minorHAnsi"/>
        </w:rPr>
        <w:t xml:space="preserve">Can you </w:t>
      </w:r>
      <w:r w:rsidR="00742511" w:rsidRPr="00F92027">
        <w:rPr>
          <w:rFonts w:asciiTheme="minorHAnsi" w:hAnsiTheme="minorHAnsi" w:cstheme="minorHAnsi"/>
        </w:rPr>
        <w:t>support manual updates and off-cycle files</w:t>
      </w:r>
      <w:r w:rsidR="00B32C19" w:rsidRPr="00F92027">
        <w:rPr>
          <w:rFonts w:asciiTheme="minorHAnsi" w:hAnsiTheme="minorHAnsi" w:cstheme="minorHAnsi"/>
        </w:rPr>
        <w:t>?  Describe any limitations.</w:t>
      </w:r>
    </w:p>
    <w:p w14:paraId="1C880AF4" w14:textId="77777777" w:rsidR="00C17F22" w:rsidRPr="00542EF3" w:rsidRDefault="00C17F22" w:rsidP="00C17F22">
      <w:pPr>
        <w:pStyle w:val="ListNumber"/>
        <w:numPr>
          <w:ilvl w:val="0"/>
          <w:numId w:val="0"/>
        </w:numPr>
        <w:ind w:left="540"/>
        <w:jc w:val="both"/>
        <w:rPr>
          <w:rFonts w:asciiTheme="minorHAnsi" w:hAnsiTheme="minorHAnsi" w:cstheme="minorHAnsi"/>
          <w:szCs w:val="22"/>
        </w:rPr>
      </w:pPr>
    </w:p>
    <w:p w14:paraId="28037D8B" w14:textId="46613AF3" w:rsidR="00542EF3" w:rsidRPr="00746D7B" w:rsidRDefault="00C17F22" w:rsidP="00B00E94">
      <w:pPr>
        <w:pStyle w:val="ListNumber"/>
        <w:numPr>
          <w:ilvl w:val="5"/>
          <w:numId w:val="19"/>
        </w:numPr>
        <w:tabs>
          <w:tab w:val="clear" w:pos="4687"/>
        </w:tabs>
        <w:ind w:left="540" w:hanging="540"/>
        <w:jc w:val="both"/>
        <w:rPr>
          <w:rFonts w:asciiTheme="minorHAnsi" w:hAnsiTheme="minorHAnsi" w:cstheme="minorHAnsi"/>
          <w:szCs w:val="22"/>
        </w:rPr>
      </w:pPr>
      <w:r>
        <w:rPr>
          <w:rFonts w:asciiTheme="minorHAnsi" w:hAnsiTheme="minorHAnsi" w:cstheme="minorHAnsi"/>
          <w:szCs w:val="22"/>
        </w:rPr>
        <w:t>Can you support single sign on functionality with the medical vendors?</w:t>
      </w:r>
    </w:p>
    <w:p w14:paraId="652C3942" w14:textId="77777777" w:rsidR="00B32C19" w:rsidRPr="00F92027" w:rsidRDefault="00B32C19" w:rsidP="00567D1B">
      <w:pPr>
        <w:pStyle w:val="ListNumber"/>
        <w:numPr>
          <w:ilvl w:val="0"/>
          <w:numId w:val="0"/>
        </w:numPr>
        <w:ind w:left="540"/>
        <w:jc w:val="both"/>
        <w:rPr>
          <w:rFonts w:asciiTheme="minorHAnsi" w:hAnsiTheme="minorHAnsi" w:cstheme="minorHAnsi"/>
          <w:szCs w:val="22"/>
        </w:rPr>
      </w:pPr>
    </w:p>
    <w:p w14:paraId="4735893A" w14:textId="638F144B" w:rsidR="00742511" w:rsidRPr="00746D7B" w:rsidRDefault="00D40B5C" w:rsidP="00742511">
      <w:pPr>
        <w:pStyle w:val="Heading2"/>
        <w:ind w:left="0"/>
        <w:rPr>
          <w:rFonts w:asciiTheme="minorHAnsi" w:hAnsiTheme="minorHAnsi" w:cstheme="minorHAnsi"/>
          <w:b/>
        </w:rPr>
      </w:pPr>
      <w:r w:rsidRPr="00746D7B">
        <w:rPr>
          <w:rFonts w:asciiTheme="minorHAnsi" w:hAnsiTheme="minorHAnsi" w:cstheme="minorHAnsi"/>
          <w:b/>
        </w:rPr>
        <w:lastRenderedPageBreak/>
        <w:t>Identification Cards</w:t>
      </w:r>
    </w:p>
    <w:p w14:paraId="6BDE41AC" w14:textId="6982E186" w:rsidR="00742511"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Describe your ability to</w:t>
      </w:r>
      <w:r w:rsidR="00A7633A" w:rsidRPr="00F92027">
        <w:rPr>
          <w:rFonts w:asciiTheme="minorHAnsi" w:hAnsiTheme="minorHAnsi" w:cstheme="minorHAnsi"/>
        </w:rPr>
        <w:t xml:space="preserve"> </w:t>
      </w:r>
      <w:r w:rsidRPr="00F92027">
        <w:rPr>
          <w:rFonts w:asciiTheme="minorHAnsi" w:hAnsiTheme="minorHAnsi" w:cstheme="minorHAnsi"/>
        </w:rPr>
        <w:t>produce and send prescription d</w:t>
      </w:r>
      <w:r w:rsidR="00A7633A" w:rsidRPr="00F92027">
        <w:rPr>
          <w:rFonts w:asciiTheme="minorHAnsi" w:hAnsiTheme="minorHAnsi" w:cstheme="minorHAnsi"/>
        </w:rPr>
        <w:t xml:space="preserve">rug ID cards </w:t>
      </w:r>
      <w:r w:rsidR="008625C8" w:rsidRPr="00F92027">
        <w:rPr>
          <w:rFonts w:asciiTheme="minorHAnsi" w:hAnsiTheme="minorHAnsi" w:cstheme="minorHAnsi"/>
        </w:rPr>
        <w:t>to</w:t>
      </w:r>
      <w:r w:rsidR="00A7633A" w:rsidRPr="00F92027">
        <w:rPr>
          <w:rFonts w:asciiTheme="minorHAnsi" w:hAnsiTheme="minorHAnsi" w:cstheme="minorHAnsi"/>
        </w:rPr>
        <w:t xml:space="preserve"> member</w:t>
      </w:r>
      <w:r w:rsidRPr="00F92027">
        <w:rPr>
          <w:rFonts w:asciiTheme="minorHAnsi" w:hAnsiTheme="minorHAnsi" w:cstheme="minorHAnsi"/>
        </w:rPr>
        <w:t>s</w:t>
      </w:r>
      <w:r w:rsidR="0024469B" w:rsidRPr="00F92027">
        <w:rPr>
          <w:rFonts w:asciiTheme="minorHAnsi" w:hAnsiTheme="minorHAnsi" w:cstheme="minorHAnsi"/>
        </w:rPr>
        <w:t xml:space="preserve">.  </w:t>
      </w:r>
      <w:r w:rsidR="00B2553D" w:rsidRPr="00F92027">
        <w:rPr>
          <w:rFonts w:asciiTheme="minorHAnsi" w:hAnsiTheme="minorHAnsi" w:cstheme="minorHAnsi"/>
        </w:rPr>
        <w:t xml:space="preserve">What </w:t>
      </w:r>
      <w:proofErr w:type="gramStart"/>
      <w:r w:rsidR="00B2553D" w:rsidRPr="00F92027">
        <w:rPr>
          <w:rFonts w:asciiTheme="minorHAnsi" w:hAnsiTheme="minorHAnsi" w:cstheme="minorHAnsi"/>
        </w:rPr>
        <w:t>percent</w:t>
      </w:r>
      <w:proofErr w:type="gramEnd"/>
      <w:r w:rsidR="00B2553D" w:rsidRPr="00F92027">
        <w:rPr>
          <w:rFonts w:asciiTheme="minorHAnsi" w:hAnsiTheme="minorHAnsi" w:cstheme="minorHAnsi"/>
        </w:rPr>
        <w:t xml:space="preserve"> of your business uses</w:t>
      </w:r>
      <w:r w:rsidR="00A9636E" w:rsidRPr="00F92027">
        <w:rPr>
          <w:rFonts w:asciiTheme="minorHAnsi" w:hAnsiTheme="minorHAnsi" w:cstheme="minorHAnsi"/>
        </w:rPr>
        <w:t xml:space="preserve"> ID cards produced by the medical TPA</w:t>
      </w:r>
      <w:r w:rsidRPr="00F92027">
        <w:rPr>
          <w:rFonts w:asciiTheme="minorHAnsi" w:hAnsiTheme="minorHAnsi" w:cstheme="minorHAnsi"/>
        </w:rPr>
        <w:t xml:space="preserve"> </w:t>
      </w:r>
      <w:r w:rsidR="00876DE1" w:rsidRPr="00F92027">
        <w:rPr>
          <w:rFonts w:asciiTheme="minorHAnsi" w:hAnsiTheme="minorHAnsi" w:cstheme="minorHAnsi"/>
        </w:rPr>
        <w:t>instead of a stand</w:t>
      </w:r>
      <w:r w:rsidR="0005359C" w:rsidRPr="00F92027">
        <w:rPr>
          <w:rFonts w:asciiTheme="minorHAnsi" w:hAnsiTheme="minorHAnsi" w:cstheme="minorHAnsi"/>
        </w:rPr>
        <w:t>-</w:t>
      </w:r>
      <w:r w:rsidR="00876DE1" w:rsidRPr="00F92027">
        <w:rPr>
          <w:rFonts w:asciiTheme="minorHAnsi" w:hAnsiTheme="minorHAnsi" w:cstheme="minorHAnsi"/>
        </w:rPr>
        <w:t>alone</w:t>
      </w:r>
      <w:r w:rsidR="00B723BD" w:rsidRPr="00F92027">
        <w:rPr>
          <w:rFonts w:asciiTheme="minorHAnsi" w:hAnsiTheme="minorHAnsi" w:cstheme="minorHAnsi"/>
        </w:rPr>
        <w:t xml:space="preserve"> pharmacy ID card</w:t>
      </w:r>
      <w:r w:rsidR="001E3060" w:rsidRPr="00F92027">
        <w:rPr>
          <w:rFonts w:asciiTheme="minorHAnsi" w:hAnsiTheme="minorHAnsi" w:cstheme="minorHAnsi"/>
        </w:rPr>
        <w:t>?</w:t>
      </w:r>
    </w:p>
    <w:p w14:paraId="34E5D23C" w14:textId="6FFC0C62" w:rsidR="00B3506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Many </w:t>
      </w:r>
      <w:r w:rsidR="00471CA3">
        <w:rPr>
          <w:rFonts w:asciiTheme="minorHAnsi" w:hAnsiTheme="minorHAnsi" w:cstheme="minorHAnsi"/>
        </w:rPr>
        <w:t xml:space="preserve">IAPPP </w:t>
      </w:r>
      <w:r w:rsidRPr="00F92027">
        <w:rPr>
          <w:rFonts w:asciiTheme="minorHAnsi" w:hAnsiTheme="minorHAnsi" w:cstheme="minorHAnsi"/>
        </w:rPr>
        <w:t>Affiliates</w:t>
      </w:r>
      <w:r w:rsidR="00F4440E" w:rsidRPr="00F92027">
        <w:rPr>
          <w:rFonts w:asciiTheme="minorHAnsi" w:hAnsiTheme="minorHAnsi" w:cstheme="minorHAnsi"/>
        </w:rPr>
        <w:t xml:space="preserve"> </w:t>
      </w:r>
      <w:r w:rsidR="005514B5" w:rsidRPr="00F92027">
        <w:rPr>
          <w:rFonts w:asciiTheme="minorHAnsi" w:hAnsiTheme="minorHAnsi" w:cstheme="minorHAnsi"/>
        </w:rPr>
        <w:t xml:space="preserve">have </w:t>
      </w:r>
      <w:r w:rsidR="0057340C" w:rsidRPr="00F92027">
        <w:rPr>
          <w:rFonts w:asciiTheme="minorHAnsi" w:hAnsiTheme="minorHAnsi" w:cstheme="minorHAnsi"/>
        </w:rPr>
        <w:t>a</w:t>
      </w:r>
      <w:r w:rsidR="006D04B7" w:rsidRPr="00F92027">
        <w:rPr>
          <w:rFonts w:asciiTheme="minorHAnsi" w:hAnsiTheme="minorHAnsi" w:cstheme="minorHAnsi"/>
        </w:rPr>
        <w:t>n</w:t>
      </w:r>
      <w:r w:rsidR="0057340C" w:rsidRPr="00F92027">
        <w:rPr>
          <w:rFonts w:asciiTheme="minorHAnsi" w:hAnsiTheme="minorHAnsi" w:cstheme="minorHAnsi"/>
        </w:rPr>
        <w:t xml:space="preserve"> </w:t>
      </w:r>
      <w:r w:rsidR="006D04B7" w:rsidRPr="00F92027">
        <w:rPr>
          <w:rFonts w:asciiTheme="minorHAnsi" w:hAnsiTheme="minorHAnsi" w:cstheme="minorHAnsi"/>
        </w:rPr>
        <w:t>integrated</w:t>
      </w:r>
      <w:r w:rsidR="0057340C" w:rsidRPr="00F92027">
        <w:rPr>
          <w:rFonts w:asciiTheme="minorHAnsi" w:hAnsiTheme="minorHAnsi" w:cstheme="minorHAnsi"/>
        </w:rPr>
        <w:t xml:space="preserve"> ID card produced by the medical TPA</w:t>
      </w:r>
      <w:r w:rsidR="00881730" w:rsidRPr="00F92027">
        <w:rPr>
          <w:rFonts w:asciiTheme="minorHAnsi" w:hAnsiTheme="minorHAnsi" w:cstheme="minorHAnsi"/>
        </w:rPr>
        <w:t>.  De</w:t>
      </w:r>
      <w:r w:rsidR="00EA2180" w:rsidRPr="00F92027">
        <w:rPr>
          <w:rFonts w:asciiTheme="minorHAnsi" w:hAnsiTheme="minorHAnsi" w:cstheme="minorHAnsi"/>
        </w:rPr>
        <w:t xml:space="preserve">scribe your experience working with </w:t>
      </w:r>
      <w:r w:rsidR="00F15BF7" w:rsidRPr="00F92027">
        <w:rPr>
          <w:rFonts w:asciiTheme="minorHAnsi" w:hAnsiTheme="minorHAnsi" w:cstheme="minorHAnsi"/>
        </w:rPr>
        <w:t xml:space="preserve">TPAs common in </w:t>
      </w:r>
      <w:r w:rsidR="00FC5F14" w:rsidRPr="00F92027">
        <w:rPr>
          <w:rFonts w:asciiTheme="minorHAnsi" w:hAnsiTheme="minorHAnsi" w:cstheme="minorHAnsi"/>
        </w:rPr>
        <w:t xml:space="preserve">the Indiana market, including Anthem, United Healthcare, </w:t>
      </w:r>
      <w:r w:rsidR="00FA1AE4" w:rsidRPr="00F92027">
        <w:rPr>
          <w:rFonts w:asciiTheme="minorHAnsi" w:hAnsiTheme="minorHAnsi" w:cstheme="minorHAnsi"/>
        </w:rPr>
        <w:t xml:space="preserve">Humana, </w:t>
      </w:r>
      <w:r w:rsidR="00AF7EB4" w:rsidRPr="00F92027">
        <w:rPr>
          <w:rFonts w:asciiTheme="minorHAnsi" w:hAnsiTheme="minorHAnsi" w:cstheme="minorHAnsi"/>
        </w:rPr>
        <w:t xml:space="preserve">Aetna, </w:t>
      </w:r>
      <w:r w:rsidR="0097304D">
        <w:rPr>
          <w:rFonts w:asciiTheme="minorHAnsi" w:hAnsiTheme="minorHAnsi" w:cstheme="minorHAnsi"/>
        </w:rPr>
        <w:t xml:space="preserve">and </w:t>
      </w:r>
      <w:r w:rsidR="002A79BD" w:rsidRPr="00F92027">
        <w:rPr>
          <w:rFonts w:asciiTheme="minorHAnsi" w:hAnsiTheme="minorHAnsi" w:cstheme="minorHAnsi"/>
        </w:rPr>
        <w:t>Cigna</w:t>
      </w:r>
      <w:r w:rsidR="00FC5F14" w:rsidRPr="00F92027">
        <w:rPr>
          <w:rFonts w:asciiTheme="minorHAnsi" w:hAnsiTheme="minorHAnsi" w:cstheme="minorHAnsi"/>
        </w:rPr>
        <w:t>.</w:t>
      </w:r>
      <w:r w:rsidR="00BE65C3" w:rsidRPr="00F92027">
        <w:rPr>
          <w:rFonts w:asciiTheme="minorHAnsi" w:hAnsiTheme="minorHAnsi" w:cstheme="minorHAnsi"/>
        </w:rPr>
        <w:t xml:space="preserve">  </w:t>
      </w:r>
    </w:p>
    <w:p w14:paraId="1461B5BA" w14:textId="3AE4E121" w:rsidR="00E063D5"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Provide your ID card turnaround times for:</w:t>
      </w:r>
    </w:p>
    <w:tbl>
      <w:tblPr>
        <w:tblStyle w:val="TableGrid"/>
        <w:tblW w:w="0" w:type="auto"/>
        <w:tblInd w:w="540" w:type="dxa"/>
        <w:tblLook w:val="04A0" w:firstRow="1" w:lastRow="0" w:firstColumn="1" w:lastColumn="0" w:noHBand="0" w:noVBand="1"/>
      </w:tblPr>
      <w:tblGrid>
        <w:gridCol w:w="4594"/>
        <w:gridCol w:w="4504"/>
      </w:tblGrid>
      <w:tr w:rsidR="00560A59" w14:paraId="73F87106" w14:textId="77777777" w:rsidTr="00E45041">
        <w:tc>
          <w:tcPr>
            <w:tcW w:w="4819" w:type="dxa"/>
          </w:tcPr>
          <w:p w14:paraId="447A4610" w14:textId="24CCC7C0" w:rsidR="00E9027A" w:rsidRDefault="00D40B5C" w:rsidP="00E9027A">
            <w:pPr>
              <w:pStyle w:val="ListNumber"/>
              <w:numPr>
                <w:ilvl w:val="0"/>
                <w:numId w:val="0"/>
              </w:numPr>
              <w:spacing w:after="120"/>
              <w:jc w:val="both"/>
              <w:rPr>
                <w:rFonts w:asciiTheme="minorHAnsi" w:hAnsiTheme="minorHAnsi" w:cstheme="minorHAnsi"/>
              </w:rPr>
            </w:pPr>
            <w:r>
              <w:rPr>
                <w:rFonts w:asciiTheme="minorHAnsi" w:hAnsiTheme="minorHAnsi" w:cstheme="minorHAnsi"/>
              </w:rPr>
              <w:t>First time distribution due to implementation</w:t>
            </w:r>
          </w:p>
        </w:tc>
        <w:tc>
          <w:tcPr>
            <w:tcW w:w="4819" w:type="dxa"/>
            <w:shd w:val="clear" w:color="auto" w:fill="FFFFCC"/>
          </w:tcPr>
          <w:p w14:paraId="21DE9B4C" w14:textId="77777777" w:rsidR="00E9027A" w:rsidRDefault="00E9027A" w:rsidP="00E9027A">
            <w:pPr>
              <w:pStyle w:val="ListNumber"/>
              <w:numPr>
                <w:ilvl w:val="0"/>
                <w:numId w:val="0"/>
              </w:numPr>
              <w:spacing w:after="120"/>
              <w:jc w:val="both"/>
              <w:rPr>
                <w:rFonts w:asciiTheme="minorHAnsi" w:hAnsiTheme="minorHAnsi" w:cstheme="minorHAnsi"/>
              </w:rPr>
            </w:pPr>
          </w:p>
        </w:tc>
      </w:tr>
      <w:tr w:rsidR="00560A59" w14:paraId="377027A2" w14:textId="77777777" w:rsidTr="00E45041">
        <w:tc>
          <w:tcPr>
            <w:tcW w:w="4819" w:type="dxa"/>
          </w:tcPr>
          <w:p w14:paraId="1D14D8C9" w14:textId="1EF60AF2" w:rsidR="00E9027A" w:rsidRDefault="00D40B5C" w:rsidP="00E9027A">
            <w:pPr>
              <w:pStyle w:val="ListNumber"/>
              <w:numPr>
                <w:ilvl w:val="0"/>
                <w:numId w:val="0"/>
              </w:numPr>
              <w:spacing w:after="120"/>
              <w:jc w:val="both"/>
              <w:rPr>
                <w:rFonts w:asciiTheme="minorHAnsi" w:hAnsiTheme="minorHAnsi" w:cstheme="minorHAnsi"/>
              </w:rPr>
            </w:pPr>
            <w:r>
              <w:rPr>
                <w:rFonts w:asciiTheme="minorHAnsi" w:hAnsiTheme="minorHAnsi" w:cstheme="minorHAnsi"/>
              </w:rPr>
              <w:t>Annual open enrollment changes</w:t>
            </w:r>
          </w:p>
        </w:tc>
        <w:tc>
          <w:tcPr>
            <w:tcW w:w="4819" w:type="dxa"/>
            <w:shd w:val="clear" w:color="auto" w:fill="FFFFCC"/>
          </w:tcPr>
          <w:p w14:paraId="43CD562F" w14:textId="77777777" w:rsidR="00E9027A" w:rsidRDefault="00E9027A" w:rsidP="00E9027A">
            <w:pPr>
              <w:pStyle w:val="ListNumber"/>
              <w:numPr>
                <w:ilvl w:val="0"/>
                <w:numId w:val="0"/>
              </w:numPr>
              <w:spacing w:after="120"/>
              <w:jc w:val="both"/>
              <w:rPr>
                <w:rFonts w:asciiTheme="minorHAnsi" w:hAnsiTheme="minorHAnsi" w:cstheme="minorHAnsi"/>
              </w:rPr>
            </w:pPr>
          </w:p>
        </w:tc>
      </w:tr>
      <w:tr w:rsidR="00560A59" w14:paraId="154A76F3" w14:textId="77777777" w:rsidTr="00E45041">
        <w:tc>
          <w:tcPr>
            <w:tcW w:w="4819" w:type="dxa"/>
          </w:tcPr>
          <w:p w14:paraId="64AD5488" w14:textId="1E71399F" w:rsidR="00E9027A" w:rsidRDefault="00D40B5C" w:rsidP="00E9027A">
            <w:pPr>
              <w:pStyle w:val="ListNumber"/>
              <w:numPr>
                <w:ilvl w:val="0"/>
                <w:numId w:val="0"/>
              </w:numPr>
              <w:spacing w:after="120"/>
              <w:jc w:val="both"/>
              <w:rPr>
                <w:rFonts w:asciiTheme="minorHAnsi" w:hAnsiTheme="minorHAnsi" w:cstheme="minorHAnsi"/>
              </w:rPr>
            </w:pPr>
            <w:r>
              <w:rPr>
                <w:rFonts w:asciiTheme="minorHAnsi" w:hAnsiTheme="minorHAnsi" w:cstheme="minorHAnsi"/>
              </w:rPr>
              <w:t>Replacement cards</w:t>
            </w:r>
          </w:p>
        </w:tc>
        <w:tc>
          <w:tcPr>
            <w:tcW w:w="4819" w:type="dxa"/>
            <w:shd w:val="clear" w:color="auto" w:fill="FFFFCC"/>
          </w:tcPr>
          <w:p w14:paraId="6890C7B6" w14:textId="77777777" w:rsidR="00E9027A" w:rsidRDefault="00E9027A" w:rsidP="00E9027A">
            <w:pPr>
              <w:pStyle w:val="ListNumber"/>
              <w:numPr>
                <w:ilvl w:val="0"/>
                <w:numId w:val="0"/>
              </w:numPr>
              <w:spacing w:after="120"/>
              <w:jc w:val="both"/>
              <w:rPr>
                <w:rFonts w:asciiTheme="minorHAnsi" w:hAnsiTheme="minorHAnsi" w:cstheme="minorHAnsi"/>
              </w:rPr>
            </w:pPr>
          </w:p>
        </w:tc>
      </w:tr>
    </w:tbl>
    <w:p w14:paraId="799D8AEC" w14:textId="77777777" w:rsidR="00567D1B" w:rsidRPr="00F92027" w:rsidRDefault="00567D1B" w:rsidP="00E9027A">
      <w:pPr>
        <w:pStyle w:val="ListNumber"/>
        <w:numPr>
          <w:ilvl w:val="0"/>
          <w:numId w:val="0"/>
        </w:numPr>
        <w:spacing w:after="120"/>
        <w:ind w:left="540"/>
        <w:jc w:val="both"/>
        <w:rPr>
          <w:rFonts w:asciiTheme="minorHAnsi" w:hAnsiTheme="minorHAnsi" w:cstheme="minorHAnsi"/>
        </w:rPr>
      </w:pPr>
    </w:p>
    <w:p w14:paraId="33A4396C" w14:textId="00D36A3D" w:rsidR="00742511"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What customization is available for ID cards?</w:t>
      </w:r>
    </w:p>
    <w:p w14:paraId="27248EEC" w14:textId="379A0801" w:rsidR="00742511"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Describe how you ensure ID cards are compliant with all state and federal regulatory requirements</w:t>
      </w:r>
      <w:r w:rsidR="007F5069" w:rsidRPr="00F92027">
        <w:rPr>
          <w:rFonts w:asciiTheme="minorHAnsi" w:hAnsiTheme="minorHAnsi" w:cstheme="minorHAnsi"/>
        </w:rPr>
        <w:t>.  Confirm you are willing to re-issue ID cards if state</w:t>
      </w:r>
      <w:r w:rsidR="00534426" w:rsidRPr="00F92027">
        <w:rPr>
          <w:rFonts w:asciiTheme="minorHAnsi" w:hAnsiTheme="minorHAnsi" w:cstheme="minorHAnsi"/>
        </w:rPr>
        <w:t xml:space="preserve"> and/or federal regulations require changes.</w:t>
      </w:r>
    </w:p>
    <w:p w14:paraId="0858FC79" w14:textId="77777777" w:rsidR="00742511" w:rsidRPr="00F92027" w:rsidRDefault="00742511" w:rsidP="00742511">
      <w:pPr>
        <w:rPr>
          <w:rFonts w:asciiTheme="minorHAnsi" w:hAnsiTheme="minorHAnsi" w:cstheme="minorHAnsi"/>
        </w:rPr>
      </w:pPr>
    </w:p>
    <w:p w14:paraId="692E1035" w14:textId="77777777" w:rsidR="007D7730" w:rsidRPr="00F5759B" w:rsidRDefault="00D40B5C" w:rsidP="00AF0BD0">
      <w:pPr>
        <w:pStyle w:val="Heading2"/>
        <w:ind w:left="0"/>
        <w:rPr>
          <w:rFonts w:asciiTheme="minorHAnsi" w:hAnsiTheme="minorHAnsi" w:cstheme="minorHAnsi"/>
          <w:b/>
        </w:rPr>
      </w:pPr>
      <w:bookmarkStart w:id="23" w:name="_Toc350937544"/>
      <w:r w:rsidRPr="00F5759B">
        <w:rPr>
          <w:rFonts w:asciiTheme="minorHAnsi" w:hAnsiTheme="minorHAnsi" w:cstheme="minorHAnsi"/>
          <w:b/>
        </w:rPr>
        <w:t>Network Pharmacies</w:t>
      </w:r>
      <w:bookmarkEnd w:id="23"/>
      <w:r w:rsidRPr="00F5759B">
        <w:rPr>
          <w:rFonts w:asciiTheme="minorHAnsi" w:hAnsiTheme="minorHAnsi" w:cstheme="minorHAnsi"/>
          <w:b/>
        </w:rPr>
        <w:t xml:space="preserve"> </w:t>
      </w:r>
    </w:p>
    <w:p w14:paraId="2730A86F" w14:textId="77777777" w:rsidR="007D7730" w:rsidRPr="00F92027" w:rsidRDefault="00D40B5C" w:rsidP="00B00E94">
      <w:pPr>
        <w:pStyle w:val="ListNumber"/>
        <w:numPr>
          <w:ilvl w:val="5"/>
          <w:numId w:val="19"/>
        </w:numPr>
        <w:tabs>
          <w:tab w:val="clear" w:pos="4687"/>
        </w:tabs>
        <w:ind w:left="540" w:hanging="540"/>
        <w:jc w:val="both"/>
        <w:rPr>
          <w:rFonts w:asciiTheme="minorHAnsi" w:hAnsiTheme="minorHAnsi" w:cstheme="minorHAnsi"/>
        </w:rPr>
      </w:pPr>
      <w:r w:rsidRPr="00F92027">
        <w:rPr>
          <w:rFonts w:asciiTheme="minorHAnsi" w:hAnsiTheme="minorHAnsi" w:cstheme="minorHAnsi"/>
        </w:rPr>
        <w:t>Describe the network options available, including the number of participating pharmacies in the network described for:</w:t>
      </w:r>
    </w:p>
    <w:p w14:paraId="10BA6260" w14:textId="77777777" w:rsidR="007D7730" w:rsidRPr="00F92027" w:rsidRDefault="00D40B5C" w:rsidP="00B00E94">
      <w:pPr>
        <w:pStyle w:val="ListBullet2"/>
        <w:numPr>
          <w:ilvl w:val="5"/>
          <w:numId w:val="23"/>
        </w:numPr>
        <w:tabs>
          <w:tab w:val="clear" w:pos="720"/>
        </w:tabs>
        <w:ind w:left="1080" w:hanging="540"/>
        <w:jc w:val="both"/>
        <w:rPr>
          <w:rFonts w:asciiTheme="minorHAnsi" w:hAnsiTheme="minorHAnsi" w:cstheme="minorHAnsi"/>
        </w:rPr>
      </w:pPr>
      <w:r w:rsidRPr="00F92027">
        <w:rPr>
          <w:rFonts w:asciiTheme="minorHAnsi" w:hAnsiTheme="minorHAnsi" w:cstheme="minorHAnsi"/>
        </w:rPr>
        <w:t>A broad network</w:t>
      </w:r>
    </w:p>
    <w:p w14:paraId="595CAB41" w14:textId="77777777" w:rsidR="007D7730" w:rsidRPr="00F92027" w:rsidRDefault="00D40B5C" w:rsidP="00B00E94">
      <w:pPr>
        <w:pStyle w:val="ListBullet2"/>
        <w:numPr>
          <w:ilvl w:val="5"/>
          <w:numId w:val="23"/>
        </w:numPr>
        <w:tabs>
          <w:tab w:val="clear" w:pos="720"/>
        </w:tabs>
        <w:ind w:left="1080" w:hanging="540"/>
        <w:jc w:val="both"/>
        <w:rPr>
          <w:rFonts w:asciiTheme="minorHAnsi" w:hAnsiTheme="minorHAnsi" w:cstheme="minorHAnsi"/>
        </w:rPr>
      </w:pPr>
      <w:r w:rsidRPr="00F92027">
        <w:rPr>
          <w:rFonts w:asciiTheme="minorHAnsi" w:hAnsiTheme="minorHAnsi" w:cstheme="minorHAnsi"/>
        </w:rPr>
        <w:t>A narrow network that excludes some chains and/or independent pharmacies</w:t>
      </w:r>
    </w:p>
    <w:p w14:paraId="5322C729" w14:textId="77777777" w:rsidR="007D7730" w:rsidRPr="00F92027" w:rsidRDefault="00D40B5C" w:rsidP="00B00E94">
      <w:pPr>
        <w:pStyle w:val="ListBullet2"/>
        <w:numPr>
          <w:ilvl w:val="5"/>
          <w:numId w:val="23"/>
        </w:numPr>
        <w:tabs>
          <w:tab w:val="clear" w:pos="720"/>
        </w:tabs>
        <w:ind w:left="1080" w:hanging="540"/>
        <w:jc w:val="both"/>
        <w:rPr>
          <w:rFonts w:asciiTheme="minorHAnsi" w:hAnsiTheme="minorHAnsi" w:cstheme="minorHAnsi"/>
        </w:rPr>
      </w:pPr>
      <w:r w:rsidRPr="00F92027">
        <w:rPr>
          <w:rFonts w:asciiTheme="minorHAnsi" w:hAnsiTheme="minorHAnsi" w:cstheme="minorHAnsi"/>
        </w:rPr>
        <w:t xml:space="preserve">A </w:t>
      </w:r>
      <w:proofErr w:type="gramStart"/>
      <w:r w:rsidRPr="00F92027">
        <w:rPr>
          <w:rFonts w:asciiTheme="minorHAnsi" w:hAnsiTheme="minorHAnsi" w:cstheme="minorHAnsi"/>
        </w:rPr>
        <w:t>high performance</w:t>
      </w:r>
      <w:proofErr w:type="gramEnd"/>
      <w:r w:rsidRPr="00F92027">
        <w:rPr>
          <w:rFonts w:asciiTheme="minorHAnsi" w:hAnsiTheme="minorHAnsi" w:cstheme="minorHAnsi"/>
        </w:rPr>
        <w:t xml:space="preserve"> network </w:t>
      </w:r>
    </w:p>
    <w:p w14:paraId="783F54F8" w14:textId="77777777" w:rsidR="007D7730" w:rsidRDefault="00D40B5C" w:rsidP="00B00E94">
      <w:pPr>
        <w:pStyle w:val="ListBullet2"/>
        <w:numPr>
          <w:ilvl w:val="5"/>
          <w:numId w:val="23"/>
        </w:numPr>
        <w:tabs>
          <w:tab w:val="clear" w:pos="720"/>
        </w:tabs>
        <w:ind w:left="1080" w:hanging="540"/>
        <w:jc w:val="both"/>
        <w:rPr>
          <w:rFonts w:asciiTheme="minorHAnsi" w:hAnsiTheme="minorHAnsi" w:cstheme="minorHAnsi"/>
        </w:rPr>
      </w:pPr>
      <w:r w:rsidRPr="00F92027">
        <w:rPr>
          <w:rFonts w:asciiTheme="minorHAnsi" w:hAnsiTheme="minorHAnsi" w:cstheme="minorHAnsi"/>
        </w:rPr>
        <w:t xml:space="preserve">A network that offers additional discounts and/or incentives for use of select pharmacy chains or independent pharmacies. </w:t>
      </w:r>
    </w:p>
    <w:p w14:paraId="18241FDE" w14:textId="0F5CDD7E" w:rsidR="00C17F22" w:rsidRDefault="00C17F22" w:rsidP="00B00E94">
      <w:pPr>
        <w:pStyle w:val="ListBullet2"/>
        <w:numPr>
          <w:ilvl w:val="6"/>
          <w:numId w:val="19"/>
        </w:numPr>
        <w:tabs>
          <w:tab w:val="clear" w:pos="5040"/>
          <w:tab w:val="left" w:pos="1260"/>
        </w:tabs>
        <w:ind w:left="990" w:hanging="450"/>
        <w:jc w:val="both"/>
        <w:rPr>
          <w:rFonts w:asciiTheme="minorHAnsi" w:hAnsiTheme="minorHAnsi" w:cstheme="minorHAnsi"/>
        </w:rPr>
      </w:pPr>
      <w:r>
        <w:rPr>
          <w:rFonts w:asciiTheme="minorHAnsi" w:hAnsiTheme="minorHAnsi" w:cstheme="minorHAnsi"/>
        </w:rPr>
        <w:t>All bids should be based on the networks listed in the proposal requirement section. This question is to understand capabilities.</w:t>
      </w:r>
    </w:p>
    <w:p w14:paraId="230ED9EF" w14:textId="77777777" w:rsidR="00C17F22" w:rsidRPr="00F92027" w:rsidRDefault="00C17F22" w:rsidP="00C17F22">
      <w:pPr>
        <w:pStyle w:val="ListBullet2"/>
        <w:numPr>
          <w:ilvl w:val="0"/>
          <w:numId w:val="0"/>
        </w:numPr>
        <w:tabs>
          <w:tab w:val="left" w:pos="1260"/>
        </w:tabs>
        <w:ind w:left="990"/>
        <w:jc w:val="both"/>
        <w:rPr>
          <w:rFonts w:asciiTheme="minorHAnsi" w:hAnsiTheme="minorHAnsi" w:cstheme="minorHAnsi"/>
        </w:rPr>
      </w:pPr>
    </w:p>
    <w:p w14:paraId="457B4915" w14:textId="2ABC8D92"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Describe how Indiana’s </w:t>
      </w:r>
      <w:r w:rsidR="007F0DEA">
        <w:rPr>
          <w:rFonts w:asciiTheme="minorHAnsi" w:hAnsiTheme="minorHAnsi" w:cstheme="minorHAnsi"/>
        </w:rPr>
        <w:t>“</w:t>
      </w:r>
      <w:r w:rsidRPr="00F92027">
        <w:rPr>
          <w:rFonts w:asciiTheme="minorHAnsi" w:hAnsiTheme="minorHAnsi" w:cstheme="minorHAnsi"/>
        </w:rPr>
        <w:t>any willing provider</w:t>
      </w:r>
      <w:r w:rsidR="007F0DEA">
        <w:rPr>
          <w:rFonts w:asciiTheme="minorHAnsi" w:hAnsiTheme="minorHAnsi" w:cstheme="minorHAnsi"/>
        </w:rPr>
        <w:t>”</w:t>
      </w:r>
      <w:r w:rsidRPr="00F92027">
        <w:rPr>
          <w:rFonts w:asciiTheme="minorHAnsi" w:hAnsiTheme="minorHAnsi" w:cstheme="minorHAnsi"/>
        </w:rPr>
        <w:t xml:space="preserve"> laws and requirements would impact your PBM’s ability to deliver the options </w:t>
      </w:r>
      <w:r w:rsidR="003D3D24" w:rsidRPr="00F92027">
        <w:rPr>
          <w:rFonts w:asciiTheme="minorHAnsi" w:hAnsiTheme="minorHAnsi" w:cstheme="minorHAnsi"/>
        </w:rPr>
        <w:t xml:space="preserve">in the previous question </w:t>
      </w:r>
      <w:r w:rsidRPr="00F92027">
        <w:rPr>
          <w:rFonts w:asciiTheme="minorHAnsi" w:hAnsiTheme="minorHAnsi" w:cstheme="minorHAnsi"/>
        </w:rPr>
        <w:t xml:space="preserve">to the State of Indiana and/or its IAPPP Affiliates. </w:t>
      </w:r>
    </w:p>
    <w:p w14:paraId="5A685688" w14:textId="77777777" w:rsidR="007D7730" w:rsidRPr="00F92027"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Provide an overview of your pharmacy network contracting approach and strategy. List your top priorities for network management over the next three (3) years.</w:t>
      </w:r>
    </w:p>
    <w:tbl>
      <w:tblPr>
        <w:tblW w:w="8784" w:type="dxa"/>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394"/>
      </w:tblGrid>
      <w:tr w:rsidR="00560A59" w14:paraId="3411905F" w14:textId="77777777" w:rsidTr="00DA19C5">
        <w:trPr>
          <w:trHeight w:val="196"/>
        </w:trPr>
        <w:tc>
          <w:tcPr>
            <w:tcW w:w="4390" w:type="dxa"/>
            <w:tcBorders>
              <w:top w:val="single" w:sz="8" w:space="0" w:color="auto"/>
              <w:bottom w:val="single" w:sz="8" w:space="0" w:color="auto"/>
            </w:tcBorders>
            <w:shd w:val="clear" w:color="auto" w:fill="D9D9D9" w:themeFill="background1" w:themeFillShade="D9"/>
          </w:tcPr>
          <w:p w14:paraId="6FCC7C04" w14:textId="77777777" w:rsidR="007D7730" w:rsidRPr="00F92027" w:rsidRDefault="00D40B5C" w:rsidP="00637A20">
            <w:pPr>
              <w:rPr>
                <w:rFonts w:asciiTheme="minorHAnsi" w:hAnsiTheme="minorHAnsi" w:cstheme="minorHAnsi"/>
                <w:sz w:val="18"/>
                <w:szCs w:val="18"/>
              </w:rPr>
            </w:pPr>
            <w:r w:rsidRPr="00F92027">
              <w:rPr>
                <w:rFonts w:asciiTheme="minorHAnsi" w:hAnsiTheme="minorHAnsi" w:cstheme="minorHAnsi"/>
                <w:sz w:val="18"/>
                <w:szCs w:val="18"/>
              </w:rPr>
              <w:t>Network Goal</w:t>
            </w:r>
          </w:p>
        </w:tc>
        <w:tc>
          <w:tcPr>
            <w:tcW w:w="4394" w:type="dxa"/>
            <w:tcBorders>
              <w:top w:val="single" w:sz="8" w:space="0" w:color="auto"/>
              <w:bottom w:val="single" w:sz="8" w:space="0" w:color="auto"/>
            </w:tcBorders>
            <w:shd w:val="clear" w:color="auto" w:fill="D9D9D9" w:themeFill="background1" w:themeFillShade="D9"/>
          </w:tcPr>
          <w:p w14:paraId="12BE92C7" w14:textId="77777777" w:rsidR="007D7730" w:rsidRPr="00F92027" w:rsidRDefault="00D40B5C" w:rsidP="00637A20">
            <w:pPr>
              <w:rPr>
                <w:rFonts w:asciiTheme="minorHAnsi" w:hAnsiTheme="minorHAnsi" w:cstheme="minorHAnsi"/>
                <w:sz w:val="18"/>
                <w:szCs w:val="18"/>
              </w:rPr>
            </w:pPr>
            <w:r w:rsidRPr="00F92027">
              <w:rPr>
                <w:rFonts w:asciiTheme="minorHAnsi" w:hAnsiTheme="minorHAnsi" w:cstheme="minorHAnsi"/>
                <w:sz w:val="18"/>
                <w:szCs w:val="18"/>
              </w:rPr>
              <w:t>Description</w:t>
            </w:r>
          </w:p>
        </w:tc>
      </w:tr>
      <w:tr w:rsidR="00560A59" w14:paraId="68987411" w14:textId="77777777" w:rsidTr="005100A8">
        <w:tc>
          <w:tcPr>
            <w:tcW w:w="4390" w:type="dxa"/>
            <w:tcBorders>
              <w:top w:val="single" w:sz="8" w:space="0" w:color="auto"/>
            </w:tcBorders>
            <w:shd w:val="clear" w:color="auto" w:fill="FFFFCC"/>
          </w:tcPr>
          <w:p w14:paraId="20DC4935" w14:textId="77777777" w:rsidR="007D7730" w:rsidRPr="00F92027" w:rsidRDefault="007D7730" w:rsidP="00637A20">
            <w:pPr>
              <w:rPr>
                <w:rFonts w:asciiTheme="minorHAnsi" w:hAnsiTheme="minorHAnsi" w:cstheme="minorHAnsi"/>
                <w:sz w:val="20"/>
              </w:rPr>
            </w:pPr>
          </w:p>
        </w:tc>
        <w:tc>
          <w:tcPr>
            <w:tcW w:w="4394" w:type="dxa"/>
            <w:tcBorders>
              <w:top w:val="single" w:sz="8" w:space="0" w:color="auto"/>
            </w:tcBorders>
            <w:shd w:val="clear" w:color="auto" w:fill="FFFFCC"/>
          </w:tcPr>
          <w:p w14:paraId="3DF12EAD" w14:textId="77777777" w:rsidR="007D7730" w:rsidRPr="00F92027" w:rsidRDefault="007D7730" w:rsidP="00637A20">
            <w:pPr>
              <w:rPr>
                <w:rFonts w:asciiTheme="minorHAnsi" w:hAnsiTheme="minorHAnsi" w:cstheme="minorHAnsi"/>
                <w:sz w:val="20"/>
              </w:rPr>
            </w:pPr>
          </w:p>
        </w:tc>
      </w:tr>
      <w:tr w:rsidR="00560A59" w14:paraId="0C5923B9" w14:textId="77777777" w:rsidTr="005100A8">
        <w:tc>
          <w:tcPr>
            <w:tcW w:w="4390" w:type="dxa"/>
            <w:shd w:val="clear" w:color="auto" w:fill="FFFFCC"/>
          </w:tcPr>
          <w:p w14:paraId="3BA9AC7B" w14:textId="77777777" w:rsidR="007D7730" w:rsidRPr="00F92027" w:rsidRDefault="007D7730" w:rsidP="00637A20">
            <w:pPr>
              <w:rPr>
                <w:rFonts w:asciiTheme="minorHAnsi" w:hAnsiTheme="minorHAnsi" w:cstheme="minorHAnsi"/>
                <w:sz w:val="20"/>
              </w:rPr>
            </w:pPr>
          </w:p>
        </w:tc>
        <w:tc>
          <w:tcPr>
            <w:tcW w:w="4394" w:type="dxa"/>
            <w:shd w:val="clear" w:color="auto" w:fill="FFFFCC"/>
          </w:tcPr>
          <w:p w14:paraId="774AD1A2" w14:textId="77777777" w:rsidR="007D7730" w:rsidRPr="00F92027" w:rsidRDefault="007D7730" w:rsidP="00637A20">
            <w:pPr>
              <w:rPr>
                <w:rFonts w:asciiTheme="minorHAnsi" w:hAnsiTheme="minorHAnsi" w:cstheme="minorHAnsi"/>
                <w:sz w:val="20"/>
              </w:rPr>
            </w:pPr>
          </w:p>
        </w:tc>
      </w:tr>
      <w:tr w:rsidR="00560A59" w14:paraId="736A4D8F" w14:textId="77777777" w:rsidTr="005100A8">
        <w:tc>
          <w:tcPr>
            <w:tcW w:w="4390" w:type="dxa"/>
            <w:shd w:val="clear" w:color="auto" w:fill="FFFFCC"/>
          </w:tcPr>
          <w:p w14:paraId="52BC2B06" w14:textId="77777777" w:rsidR="007D7730" w:rsidRPr="00F92027" w:rsidRDefault="007D7730" w:rsidP="00637A20">
            <w:pPr>
              <w:rPr>
                <w:rFonts w:asciiTheme="minorHAnsi" w:hAnsiTheme="minorHAnsi" w:cstheme="minorHAnsi"/>
                <w:sz w:val="20"/>
              </w:rPr>
            </w:pPr>
          </w:p>
        </w:tc>
        <w:tc>
          <w:tcPr>
            <w:tcW w:w="4394" w:type="dxa"/>
            <w:shd w:val="clear" w:color="auto" w:fill="FFFFCC"/>
          </w:tcPr>
          <w:p w14:paraId="17CB7593" w14:textId="77777777" w:rsidR="007D7730" w:rsidRPr="00F92027" w:rsidRDefault="007D7730" w:rsidP="00637A20">
            <w:pPr>
              <w:rPr>
                <w:rFonts w:asciiTheme="minorHAnsi" w:hAnsiTheme="minorHAnsi" w:cstheme="minorHAnsi"/>
                <w:sz w:val="20"/>
              </w:rPr>
            </w:pPr>
          </w:p>
        </w:tc>
      </w:tr>
    </w:tbl>
    <w:p w14:paraId="502E59E3" w14:textId="77777777" w:rsidR="00C021FD" w:rsidRPr="00F92027" w:rsidRDefault="00C021FD" w:rsidP="00567D1B">
      <w:pPr>
        <w:pStyle w:val="ListNumber"/>
        <w:numPr>
          <w:ilvl w:val="0"/>
          <w:numId w:val="0"/>
        </w:numPr>
        <w:spacing w:after="120"/>
        <w:ind w:left="331"/>
        <w:jc w:val="both"/>
        <w:rPr>
          <w:rFonts w:asciiTheme="minorHAnsi" w:hAnsiTheme="minorHAnsi" w:cstheme="minorHAnsi"/>
        </w:rPr>
      </w:pPr>
    </w:p>
    <w:p w14:paraId="06DADE98" w14:textId="77777777" w:rsidR="007D7730" w:rsidRPr="00F92027"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Check the applicable features of the retail pharmacy networks currently contracted by your organization.</w:t>
      </w:r>
    </w:p>
    <w:tbl>
      <w:tblPr>
        <w:tblW w:w="8982" w:type="dxa"/>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0"/>
        <w:gridCol w:w="2742"/>
      </w:tblGrid>
      <w:tr w:rsidR="00560A59" w14:paraId="2E218469" w14:textId="77777777" w:rsidTr="00DA19C5">
        <w:trPr>
          <w:trHeight w:val="350"/>
          <w:tblHeader/>
        </w:trPr>
        <w:tc>
          <w:tcPr>
            <w:tcW w:w="6240" w:type="dxa"/>
            <w:shd w:val="clear" w:color="auto" w:fill="D9D9D9" w:themeFill="background1" w:themeFillShade="D9"/>
          </w:tcPr>
          <w:p w14:paraId="159A1742" w14:textId="77777777" w:rsidR="007D7730" w:rsidRPr="00F92027" w:rsidRDefault="00D40B5C" w:rsidP="00637A20">
            <w:pPr>
              <w:rPr>
                <w:rFonts w:asciiTheme="minorHAnsi" w:hAnsiTheme="minorHAnsi" w:cstheme="minorHAnsi"/>
                <w:sz w:val="18"/>
                <w:szCs w:val="18"/>
              </w:rPr>
            </w:pPr>
            <w:r w:rsidRPr="00F92027">
              <w:rPr>
                <w:rFonts w:asciiTheme="minorHAnsi" w:hAnsiTheme="minorHAnsi" w:cstheme="minorHAnsi"/>
                <w:sz w:val="18"/>
                <w:szCs w:val="18"/>
              </w:rPr>
              <w:t>Feature</w:t>
            </w:r>
          </w:p>
        </w:tc>
        <w:tc>
          <w:tcPr>
            <w:tcW w:w="2742" w:type="dxa"/>
            <w:shd w:val="clear" w:color="auto" w:fill="D9D9D9" w:themeFill="background1" w:themeFillShade="D9"/>
          </w:tcPr>
          <w:p w14:paraId="537AEEA1" w14:textId="77777777" w:rsidR="007D7730" w:rsidRPr="00F92027" w:rsidRDefault="00D40B5C" w:rsidP="00DA19C5">
            <w:pPr>
              <w:jc w:val="center"/>
              <w:rPr>
                <w:rFonts w:asciiTheme="minorHAnsi" w:hAnsiTheme="minorHAnsi" w:cstheme="minorHAnsi"/>
                <w:sz w:val="18"/>
                <w:szCs w:val="18"/>
              </w:rPr>
            </w:pPr>
            <w:r w:rsidRPr="00F92027">
              <w:rPr>
                <w:rFonts w:asciiTheme="minorHAnsi" w:hAnsiTheme="minorHAnsi" w:cstheme="minorHAnsi"/>
                <w:sz w:val="18"/>
                <w:szCs w:val="18"/>
              </w:rPr>
              <w:t>Applicable Yes/No</w:t>
            </w:r>
          </w:p>
        </w:tc>
      </w:tr>
      <w:tr w:rsidR="00560A59" w14:paraId="55B60395" w14:textId="77777777" w:rsidTr="00511B36">
        <w:trPr>
          <w:trHeight w:val="350"/>
        </w:trPr>
        <w:tc>
          <w:tcPr>
            <w:tcW w:w="6240" w:type="dxa"/>
            <w:shd w:val="clear" w:color="auto" w:fill="F2F2F2" w:themeFill="background1" w:themeFillShade="F2"/>
          </w:tcPr>
          <w:p w14:paraId="56E17587" w14:textId="47B53996" w:rsidR="007D7730" w:rsidRPr="00F92027" w:rsidRDefault="00D40B5C" w:rsidP="00637A20">
            <w:pPr>
              <w:rPr>
                <w:rFonts w:asciiTheme="minorHAnsi" w:hAnsiTheme="minorHAnsi" w:cstheme="minorHAnsi"/>
                <w:sz w:val="20"/>
              </w:rPr>
            </w:pPr>
            <w:r w:rsidRPr="00F92027">
              <w:rPr>
                <w:rFonts w:asciiTheme="minorHAnsi" w:hAnsiTheme="minorHAnsi" w:cstheme="minorHAnsi"/>
                <w:sz w:val="20"/>
              </w:rPr>
              <w:t xml:space="preserve">Contracts are renegotiated at least 1 </w:t>
            </w:r>
            <w:r w:rsidR="00567906">
              <w:rPr>
                <w:rFonts w:asciiTheme="minorHAnsi" w:hAnsiTheme="minorHAnsi" w:cstheme="minorHAnsi"/>
                <w:sz w:val="20"/>
              </w:rPr>
              <w:t xml:space="preserve">time </w:t>
            </w:r>
            <w:r w:rsidRPr="00F92027">
              <w:rPr>
                <w:rFonts w:asciiTheme="minorHAnsi" w:hAnsiTheme="minorHAnsi" w:cstheme="minorHAnsi"/>
                <w:sz w:val="20"/>
              </w:rPr>
              <w:t>every 2 years</w:t>
            </w:r>
          </w:p>
        </w:tc>
        <w:tc>
          <w:tcPr>
            <w:tcW w:w="2742" w:type="dxa"/>
            <w:shd w:val="clear" w:color="auto" w:fill="FFFFCC"/>
          </w:tcPr>
          <w:p w14:paraId="22669D87" w14:textId="77777777" w:rsidR="007D7730" w:rsidRPr="00F92027" w:rsidRDefault="007D7730" w:rsidP="00637A20">
            <w:pPr>
              <w:rPr>
                <w:rFonts w:asciiTheme="minorHAnsi" w:hAnsiTheme="minorHAnsi" w:cstheme="minorHAnsi"/>
                <w:sz w:val="20"/>
              </w:rPr>
            </w:pPr>
          </w:p>
        </w:tc>
      </w:tr>
      <w:tr w:rsidR="00560A59" w14:paraId="7DB869D7" w14:textId="77777777" w:rsidTr="00511B36">
        <w:tc>
          <w:tcPr>
            <w:tcW w:w="6240" w:type="dxa"/>
            <w:shd w:val="clear" w:color="auto" w:fill="F2F2F2" w:themeFill="background1" w:themeFillShade="F2"/>
          </w:tcPr>
          <w:p w14:paraId="42B4462B" w14:textId="0F9DD101" w:rsidR="007D7730" w:rsidRPr="00F92027" w:rsidRDefault="00D40B5C" w:rsidP="00637A20">
            <w:pPr>
              <w:rPr>
                <w:rFonts w:asciiTheme="minorHAnsi" w:hAnsiTheme="minorHAnsi" w:cstheme="minorHAnsi"/>
                <w:sz w:val="20"/>
              </w:rPr>
            </w:pPr>
            <w:r w:rsidRPr="00F92027">
              <w:rPr>
                <w:rFonts w:asciiTheme="minorHAnsi" w:hAnsiTheme="minorHAnsi" w:cstheme="minorHAnsi"/>
                <w:sz w:val="20"/>
              </w:rPr>
              <w:lastRenderedPageBreak/>
              <w:t>Pharmacies are tracked and monitored for performance in key categories (e.g., generic dispensing rates, number of reversals)</w:t>
            </w:r>
          </w:p>
        </w:tc>
        <w:tc>
          <w:tcPr>
            <w:tcW w:w="2742" w:type="dxa"/>
            <w:shd w:val="clear" w:color="auto" w:fill="FFFFCC"/>
          </w:tcPr>
          <w:p w14:paraId="18F4ADB3" w14:textId="77777777" w:rsidR="007D7730" w:rsidRPr="00F92027" w:rsidRDefault="007D7730" w:rsidP="00AE25AF">
            <w:pPr>
              <w:spacing w:after="300"/>
              <w:rPr>
                <w:rFonts w:asciiTheme="minorHAnsi" w:hAnsiTheme="minorHAnsi" w:cstheme="minorHAnsi"/>
                <w:sz w:val="20"/>
              </w:rPr>
            </w:pPr>
          </w:p>
        </w:tc>
      </w:tr>
      <w:tr w:rsidR="00560A59" w14:paraId="5FDA1D1A" w14:textId="77777777" w:rsidTr="00511B36">
        <w:tc>
          <w:tcPr>
            <w:tcW w:w="6240" w:type="dxa"/>
            <w:shd w:val="clear" w:color="auto" w:fill="F2F2F2" w:themeFill="background1" w:themeFillShade="F2"/>
          </w:tcPr>
          <w:p w14:paraId="26C157B1" w14:textId="7540FD7A" w:rsidR="007D7730" w:rsidRPr="00F92027" w:rsidRDefault="00D40B5C" w:rsidP="00637A20">
            <w:pPr>
              <w:rPr>
                <w:rFonts w:asciiTheme="minorHAnsi" w:hAnsiTheme="minorHAnsi" w:cstheme="minorHAnsi"/>
                <w:sz w:val="20"/>
              </w:rPr>
            </w:pPr>
            <w:r w:rsidRPr="00F92027">
              <w:rPr>
                <w:rFonts w:asciiTheme="minorHAnsi" w:hAnsiTheme="minorHAnsi" w:cstheme="minorHAnsi"/>
                <w:sz w:val="20"/>
              </w:rPr>
              <w:t xml:space="preserve">Fraud and abuse </w:t>
            </w:r>
            <w:proofErr w:type="gramStart"/>
            <w:r w:rsidR="00190C9B">
              <w:rPr>
                <w:rFonts w:asciiTheme="minorHAnsi" w:hAnsiTheme="minorHAnsi" w:cstheme="minorHAnsi"/>
                <w:sz w:val="20"/>
              </w:rPr>
              <w:t>is</w:t>
            </w:r>
            <w:proofErr w:type="gramEnd"/>
            <w:r w:rsidRPr="00F92027">
              <w:rPr>
                <w:rFonts w:asciiTheme="minorHAnsi" w:hAnsiTheme="minorHAnsi" w:cstheme="minorHAnsi"/>
                <w:sz w:val="20"/>
              </w:rPr>
              <w:t xml:space="preserve"> monitored and reported to the appropriate licensing or monitoring agency </w:t>
            </w:r>
          </w:p>
        </w:tc>
        <w:tc>
          <w:tcPr>
            <w:tcW w:w="2742" w:type="dxa"/>
            <w:shd w:val="clear" w:color="auto" w:fill="FFFFCC"/>
          </w:tcPr>
          <w:p w14:paraId="624DDB12" w14:textId="77777777" w:rsidR="007D7730" w:rsidRPr="00F92027" w:rsidRDefault="007D7730" w:rsidP="00AE25AF">
            <w:pPr>
              <w:spacing w:after="300"/>
              <w:rPr>
                <w:rFonts w:asciiTheme="minorHAnsi" w:hAnsiTheme="minorHAnsi" w:cstheme="minorHAnsi"/>
                <w:sz w:val="20"/>
              </w:rPr>
            </w:pPr>
          </w:p>
        </w:tc>
      </w:tr>
      <w:tr w:rsidR="00560A59" w14:paraId="03A1C12A" w14:textId="77777777" w:rsidTr="00511B36">
        <w:trPr>
          <w:trHeight w:val="278"/>
        </w:trPr>
        <w:tc>
          <w:tcPr>
            <w:tcW w:w="6240" w:type="dxa"/>
            <w:shd w:val="clear" w:color="auto" w:fill="F2F2F2" w:themeFill="background1" w:themeFillShade="F2"/>
          </w:tcPr>
          <w:p w14:paraId="4D9B46EF" w14:textId="77777777" w:rsidR="007D7730" w:rsidRPr="00F92027" w:rsidRDefault="00D40B5C" w:rsidP="00637A20">
            <w:pPr>
              <w:rPr>
                <w:rFonts w:asciiTheme="minorHAnsi" w:hAnsiTheme="minorHAnsi" w:cstheme="minorHAnsi"/>
                <w:sz w:val="20"/>
              </w:rPr>
            </w:pPr>
            <w:r w:rsidRPr="00F92027">
              <w:rPr>
                <w:rFonts w:asciiTheme="minorHAnsi" w:hAnsiTheme="minorHAnsi" w:cstheme="minorHAnsi"/>
                <w:sz w:val="20"/>
              </w:rPr>
              <w:t>Pharmacies are reimbursed based on performance (describe)</w:t>
            </w:r>
          </w:p>
        </w:tc>
        <w:tc>
          <w:tcPr>
            <w:tcW w:w="2742" w:type="dxa"/>
            <w:shd w:val="clear" w:color="auto" w:fill="FFFFCC"/>
          </w:tcPr>
          <w:p w14:paraId="58FD2C85" w14:textId="77777777" w:rsidR="007D7730" w:rsidRPr="00F92027" w:rsidRDefault="007D7730" w:rsidP="00AE25AF">
            <w:pPr>
              <w:spacing w:after="300"/>
              <w:rPr>
                <w:rFonts w:asciiTheme="minorHAnsi" w:hAnsiTheme="minorHAnsi" w:cstheme="minorHAnsi"/>
                <w:sz w:val="20"/>
              </w:rPr>
            </w:pPr>
          </w:p>
        </w:tc>
      </w:tr>
      <w:tr w:rsidR="00560A59" w14:paraId="52A0C858" w14:textId="77777777" w:rsidTr="00511B36">
        <w:tc>
          <w:tcPr>
            <w:tcW w:w="6240" w:type="dxa"/>
            <w:shd w:val="clear" w:color="auto" w:fill="F2F2F2" w:themeFill="background1" w:themeFillShade="F2"/>
          </w:tcPr>
          <w:p w14:paraId="6F7C0960" w14:textId="26DB9E06" w:rsidR="007D7730" w:rsidRPr="00F92027" w:rsidRDefault="00D40B5C" w:rsidP="00637A20">
            <w:pPr>
              <w:rPr>
                <w:rFonts w:asciiTheme="minorHAnsi" w:hAnsiTheme="minorHAnsi" w:cstheme="minorHAnsi"/>
                <w:sz w:val="20"/>
              </w:rPr>
            </w:pPr>
            <w:r w:rsidRPr="00F92027">
              <w:rPr>
                <w:rFonts w:asciiTheme="minorHAnsi" w:hAnsiTheme="minorHAnsi" w:cstheme="minorHAnsi"/>
                <w:sz w:val="20"/>
              </w:rPr>
              <w:t>Multiple price-point</w:t>
            </w:r>
            <w:r w:rsidR="00C93DAA">
              <w:rPr>
                <w:rFonts w:asciiTheme="minorHAnsi" w:hAnsiTheme="minorHAnsi" w:cstheme="minorHAnsi"/>
                <w:sz w:val="20"/>
              </w:rPr>
              <w:t xml:space="preserve"> Maximum Allowable Cost</w:t>
            </w:r>
            <w:r w:rsidRPr="00F92027">
              <w:rPr>
                <w:rFonts w:asciiTheme="minorHAnsi" w:hAnsiTheme="minorHAnsi" w:cstheme="minorHAnsi"/>
                <w:sz w:val="20"/>
              </w:rPr>
              <w:t xml:space="preserve"> </w:t>
            </w:r>
            <w:r w:rsidR="001A27CC">
              <w:rPr>
                <w:rFonts w:asciiTheme="minorHAnsi" w:hAnsiTheme="minorHAnsi" w:cstheme="minorHAnsi"/>
                <w:sz w:val="20"/>
              </w:rPr>
              <w:t>(</w:t>
            </w:r>
            <w:r w:rsidRPr="00F92027">
              <w:rPr>
                <w:rFonts w:asciiTheme="minorHAnsi" w:hAnsiTheme="minorHAnsi" w:cstheme="minorHAnsi"/>
                <w:sz w:val="20"/>
              </w:rPr>
              <w:t>MAC</w:t>
            </w:r>
            <w:r w:rsidR="001A27CC">
              <w:rPr>
                <w:rFonts w:asciiTheme="minorHAnsi" w:hAnsiTheme="minorHAnsi" w:cstheme="minorHAnsi"/>
                <w:sz w:val="20"/>
              </w:rPr>
              <w:t>)</w:t>
            </w:r>
            <w:r w:rsidRPr="00F92027">
              <w:rPr>
                <w:rFonts w:asciiTheme="minorHAnsi" w:hAnsiTheme="minorHAnsi" w:cstheme="minorHAnsi"/>
                <w:sz w:val="20"/>
              </w:rPr>
              <w:t xml:space="preserve"> lists are negotiated and maintained (using identical products)</w:t>
            </w:r>
          </w:p>
        </w:tc>
        <w:tc>
          <w:tcPr>
            <w:tcW w:w="2742" w:type="dxa"/>
            <w:shd w:val="clear" w:color="auto" w:fill="FFFFCC"/>
          </w:tcPr>
          <w:p w14:paraId="04808CA8" w14:textId="77777777" w:rsidR="007D7730" w:rsidRPr="00F92027" w:rsidRDefault="007D7730" w:rsidP="00AE25AF">
            <w:pPr>
              <w:spacing w:after="300"/>
              <w:rPr>
                <w:rFonts w:asciiTheme="minorHAnsi" w:hAnsiTheme="minorHAnsi" w:cstheme="minorHAnsi"/>
                <w:sz w:val="20"/>
              </w:rPr>
            </w:pPr>
          </w:p>
        </w:tc>
      </w:tr>
      <w:tr w:rsidR="00560A59" w14:paraId="06D5FA41" w14:textId="77777777" w:rsidTr="00511B36">
        <w:trPr>
          <w:trHeight w:val="287"/>
        </w:trPr>
        <w:tc>
          <w:tcPr>
            <w:tcW w:w="6240" w:type="dxa"/>
            <w:shd w:val="clear" w:color="auto" w:fill="F2F2F2" w:themeFill="background1" w:themeFillShade="F2"/>
          </w:tcPr>
          <w:p w14:paraId="7D32C476" w14:textId="77777777" w:rsidR="007D7730" w:rsidRPr="00F92027" w:rsidRDefault="00D40B5C" w:rsidP="00637A20">
            <w:pPr>
              <w:rPr>
                <w:rFonts w:asciiTheme="minorHAnsi" w:hAnsiTheme="minorHAnsi" w:cstheme="minorHAnsi"/>
                <w:sz w:val="20"/>
              </w:rPr>
            </w:pPr>
            <w:r w:rsidRPr="00F92027">
              <w:rPr>
                <w:rFonts w:asciiTheme="minorHAnsi" w:hAnsiTheme="minorHAnsi" w:cstheme="minorHAnsi"/>
                <w:sz w:val="20"/>
              </w:rPr>
              <w:t>24 x 7 pharmacy help desk support is provided</w:t>
            </w:r>
          </w:p>
        </w:tc>
        <w:tc>
          <w:tcPr>
            <w:tcW w:w="2742" w:type="dxa"/>
            <w:shd w:val="clear" w:color="auto" w:fill="FFFFCC"/>
          </w:tcPr>
          <w:p w14:paraId="1FA7E3AC" w14:textId="77777777" w:rsidR="007D7730" w:rsidRPr="00F92027" w:rsidRDefault="007D7730" w:rsidP="00AE25AF">
            <w:pPr>
              <w:spacing w:after="300"/>
              <w:rPr>
                <w:rFonts w:asciiTheme="minorHAnsi" w:hAnsiTheme="minorHAnsi" w:cstheme="minorHAnsi"/>
                <w:sz w:val="20"/>
              </w:rPr>
            </w:pPr>
          </w:p>
        </w:tc>
      </w:tr>
      <w:tr w:rsidR="00560A59" w14:paraId="5853F98C" w14:textId="77777777" w:rsidTr="00511B36">
        <w:tc>
          <w:tcPr>
            <w:tcW w:w="6240" w:type="dxa"/>
            <w:shd w:val="clear" w:color="auto" w:fill="F2F2F2" w:themeFill="background1" w:themeFillShade="F2"/>
          </w:tcPr>
          <w:p w14:paraId="59EE4F00" w14:textId="0E6F01D7" w:rsidR="007D7730" w:rsidRPr="00F92027" w:rsidRDefault="00D40B5C" w:rsidP="00637A20">
            <w:pPr>
              <w:rPr>
                <w:rFonts w:asciiTheme="minorHAnsi" w:hAnsiTheme="minorHAnsi" w:cstheme="minorHAnsi"/>
                <w:sz w:val="20"/>
              </w:rPr>
            </w:pPr>
            <w:r w:rsidRPr="00F92027">
              <w:rPr>
                <w:rFonts w:asciiTheme="minorHAnsi" w:hAnsiTheme="minorHAnsi" w:cstheme="minorHAnsi"/>
                <w:sz w:val="20"/>
              </w:rPr>
              <w:t>Pharmacies are required to submit diagnostic information (ICD</w:t>
            </w:r>
            <w:r w:rsidR="00AA2E37">
              <w:rPr>
                <w:rFonts w:asciiTheme="minorHAnsi" w:hAnsiTheme="minorHAnsi" w:cstheme="minorHAnsi"/>
                <w:sz w:val="20"/>
              </w:rPr>
              <w:t>11</w:t>
            </w:r>
            <w:r w:rsidRPr="00F92027">
              <w:rPr>
                <w:rFonts w:asciiTheme="minorHAnsi" w:hAnsiTheme="minorHAnsi" w:cstheme="minorHAnsi"/>
                <w:sz w:val="20"/>
              </w:rPr>
              <w:t xml:space="preserve"> or its successor coding)</w:t>
            </w:r>
          </w:p>
        </w:tc>
        <w:tc>
          <w:tcPr>
            <w:tcW w:w="2742" w:type="dxa"/>
            <w:shd w:val="clear" w:color="auto" w:fill="FFFFCC"/>
          </w:tcPr>
          <w:p w14:paraId="2659A677" w14:textId="77777777" w:rsidR="007D7730" w:rsidRPr="00F92027" w:rsidRDefault="007D7730" w:rsidP="00AE25AF">
            <w:pPr>
              <w:spacing w:after="300"/>
              <w:rPr>
                <w:rFonts w:asciiTheme="minorHAnsi" w:hAnsiTheme="minorHAnsi" w:cstheme="minorHAnsi"/>
                <w:sz w:val="20"/>
              </w:rPr>
            </w:pPr>
          </w:p>
        </w:tc>
      </w:tr>
      <w:tr w:rsidR="00560A59" w14:paraId="005A836D" w14:textId="77777777" w:rsidTr="00511B36">
        <w:tc>
          <w:tcPr>
            <w:tcW w:w="6240" w:type="dxa"/>
            <w:shd w:val="clear" w:color="auto" w:fill="F2F2F2" w:themeFill="background1" w:themeFillShade="F2"/>
          </w:tcPr>
          <w:p w14:paraId="2899534A" w14:textId="77777777" w:rsidR="007D7730" w:rsidRPr="00F92027" w:rsidRDefault="00D40B5C" w:rsidP="00637A20">
            <w:pPr>
              <w:rPr>
                <w:rFonts w:asciiTheme="minorHAnsi" w:hAnsiTheme="minorHAnsi" w:cstheme="minorHAnsi"/>
                <w:sz w:val="20"/>
              </w:rPr>
            </w:pPr>
            <w:r w:rsidRPr="00F92027">
              <w:rPr>
                <w:rFonts w:asciiTheme="minorHAnsi" w:hAnsiTheme="minorHAnsi" w:cstheme="minorHAnsi"/>
                <w:sz w:val="20"/>
              </w:rPr>
              <w:t>IAPPP Affiliates-requested pharmacies can be added to the network within 60 days of request</w:t>
            </w:r>
          </w:p>
        </w:tc>
        <w:tc>
          <w:tcPr>
            <w:tcW w:w="2742" w:type="dxa"/>
            <w:shd w:val="clear" w:color="auto" w:fill="FFFFCC"/>
          </w:tcPr>
          <w:p w14:paraId="1D1D1926" w14:textId="77777777" w:rsidR="007D7730" w:rsidRPr="00F92027" w:rsidRDefault="007D7730" w:rsidP="00AE25AF">
            <w:pPr>
              <w:spacing w:after="300"/>
              <w:rPr>
                <w:rFonts w:asciiTheme="minorHAnsi" w:hAnsiTheme="minorHAnsi" w:cstheme="minorHAnsi"/>
                <w:sz w:val="20"/>
              </w:rPr>
            </w:pPr>
          </w:p>
        </w:tc>
      </w:tr>
    </w:tbl>
    <w:p w14:paraId="2B709E0D" w14:textId="77777777" w:rsidR="00DA19C5" w:rsidRPr="00F92027" w:rsidRDefault="00DA19C5" w:rsidP="00567D1B">
      <w:pPr>
        <w:pStyle w:val="ListNumber"/>
        <w:numPr>
          <w:ilvl w:val="0"/>
          <w:numId w:val="0"/>
        </w:numPr>
        <w:spacing w:after="120"/>
        <w:ind w:left="331"/>
        <w:jc w:val="both"/>
        <w:rPr>
          <w:rFonts w:asciiTheme="minorHAnsi" w:hAnsiTheme="minorHAnsi" w:cstheme="minorHAnsi"/>
        </w:rPr>
      </w:pPr>
    </w:p>
    <w:p w14:paraId="1A6C2E12" w14:textId="6420327E"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What specific steps does your organization take to ensure that retail network pricing is highly competitive, updated</w:t>
      </w:r>
      <w:r w:rsidR="00EA5E5D" w:rsidRPr="00F92027">
        <w:rPr>
          <w:rFonts w:asciiTheme="minorHAnsi" w:hAnsiTheme="minorHAnsi" w:cstheme="minorHAnsi"/>
        </w:rPr>
        <w:t>,</w:t>
      </w:r>
      <w:r w:rsidRPr="00F92027">
        <w:rPr>
          <w:rFonts w:asciiTheme="minorHAnsi" w:hAnsiTheme="minorHAnsi" w:cstheme="minorHAnsi"/>
        </w:rPr>
        <w:t xml:space="preserve"> and progressive? Should the State and its IAPPP Affiliates select pass through pricing with minimum guarantees, how will your organization ensure best-in-class discounts, dispensing fees</w:t>
      </w:r>
      <w:r w:rsidR="00EA5E5D" w:rsidRPr="00F92027">
        <w:rPr>
          <w:rFonts w:asciiTheme="minorHAnsi" w:hAnsiTheme="minorHAnsi" w:cstheme="minorHAnsi"/>
        </w:rPr>
        <w:t>,</w:t>
      </w:r>
      <w:r w:rsidRPr="00F92027">
        <w:rPr>
          <w:rFonts w:asciiTheme="minorHAnsi" w:hAnsiTheme="minorHAnsi" w:cstheme="minorHAnsi"/>
        </w:rPr>
        <w:t xml:space="preserve"> and MAC pricing?  </w:t>
      </w:r>
    </w:p>
    <w:p w14:paraId="0D263BFD" w14:textId="667F484F" w:rsidR="00C10E8A"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Describe how you</w:t>
      </w:r>
      <w:r w:rsidR="007D7730" w:rsidRPr="00F92027">
        <w:rPr>
          <w:rFonts w:asciiTheme="minorHAnsi" w:hAnsiTheme="minorHAnsi" w:cstheme="minorHAnsi"/>
        </w:rPr>
        <w:t xml:space="preserve"> track </w:t>
      </w:r>
      <w:r w:rsidR="00353CFE" w:rsidRPr="00F92027">
        <w:rPr>
          <w:rFonts w:asciiTheme="minorHAnsi" w:hAnsiTheme="minorHAnsi" w:cstheme="minorHAnsi"/>
        </w:rPr>
        <w:t>and address</w:t>
      </w:r>
      <w:r w:rsidR="007D7730" w:rsidRPr="00F92027">
        <w:rPr>
          <w:rFonts w:asciiTheme="minorHAnsi" w:hAnsiTheme="minorHAnsi" w:cstheme="minorHAnsi"/>
        </w:rPr>
        <w:t xml:space="preserve"> dispensing accuracy rates of retail network pharmacies?</w:t>
      </w:r>
    </w:p>
    <w:p w14:paraId="50160A48" w14:textId="170B84EC" w:rsidR="006E4971"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Describe how your organization notifies the IAPPP and members when pharmacies are removed from the network.</w:t>
      </w:r>
      <w:r w:rsidR="00311A8C" w:rsidRPr="00F92027">
        <w:rPr>
          <w:rFonts w:asciiTheme="minorHAnsi" w:hAnsiTheme="minorHAnsi" w:cstheme="minorHAnsi"/>
        </w:rPr>
        <w:t xml:space="preserve">  Confirm you will notify the IAPPP and members at least 30 days in advance regarding termination of a current pharmacy chain or independent pharmacy and will provide the IAPPP with a report detailing the number of members impacted by such termination.</w:t>
      </w:r>
    </w:p>
    <w:p w14:paraId="067709B1" w14:textId="5F538AC5" w:rsidR="0097304D"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 xml:space="preserve">Are your network pharmacies able to list the </w:t>
      </w:r>
      <w:r w:rsidR="00C17F22">
        <w:rPr>
          <w:rFonts w:asciiTheme="minorHAnsi" w:hAnsiTheme="minorHAnsi" w:cstheme="minorHAnsi"/>
        </w:rPr>
        <w:t>NADAC price</w:t>
      </w:r>
      <w:r>
        <w:rPr>
          <w:rFonts w:asciiTheme="minorHAnsi" w:hAnsiTheme="minorHAnsi" w:cstheme="minorHAnsi"/>
        </w:rPr>
        <w:t xml:space="preserve"> on the receipt or paperwork provided to the member at point of sale?</w:t>
      </w:r>
    </w:p>
    <w:p w14:paraId="7CCF5EAD" w14:textId="74449341" w:rsidR="004666F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Confirm that any proposed Retail network guarantees must apply regardless of the state, or territory, from which the Claim was dispensed. Please use the pharmacy identification numbers provided on the claim level data file released with this RFP to accommodate this requirement.</w:t>
      </w:r>
    </w:p>
    <w:p w14:paraId="3AAE57B6" w14:textId="77777777" w:rsidR="000927F9" w:rsidRPr="0074574D" w:rsidRDefault="00D40B5C" w:rsidP="000927F9">
      <w:pPr>
        <w:spacing w:after="60" w:line="240" w:lineRule="auto"/>
        <w:rPr>
          <w:rFonts w:asciiTheme="minorHAnsi" w:eastAsia="Calibri" w:hAnsiTheme="minorHAnsi" w:cstheme="minorHAnsi"/>
          <w:color w:val="000000"/>
          <w:szCs w:val="22"/>
        </w:rPr>
      </w:pPr>
      <w:r>
        <w:rPr>
          <w:rFonts w:ascii="Calibri" w:eastAsia="Calibri" w:hAnsi="Calibri" w:cs="Calibri"/>
          <w:color w:val="000000"/>
        </w:rPr>
        <w:t xml:space="preserve">Please </w:t>
      </w:r>
      <w:r w:rsidRPr="0074574D">
        <w:rPr>
          <w:rFonts w:asciiTheme="minorHAnsi" w:eastAsia="Calibri" w:hAnsiTheme="minorHAnsi" w:cstheme="minorHAnsi"/>
          <w:color w:val="000000"/>
          <w:szCs w:val="22"/>
        </w:rPr>
        <w:t>indicate whether your adjudication platform currently supports each of the following capabilities related to lowest-cost logic functionality.</w:t>
      </w:r>
    </w:p>
    <w:tbl>
      <w:tblPr>
        <w:tblStyle w:val="NormalTablePHPDOCX"/>
        <w:tblW w:w="0" w:type="auto"/>
        <w:tblInd w:w="15" w:type="dxa"/>
        <w:tblBorders>
          <w:top w:val="single" w:sz="5" w:space="0" w:color="AAAAAA"/>
          <w:left w:val="single" w:sz="5" w:space="0" w:color="AAAAAA"/>
          <w:bottom w:val="single" w:sz="5" w:space="0" w:color="AAAAAA"/>
          <w:right w:val="single" w:sz="5" w:space="0" w:color="AAAAAA"/>
        </w:tblBorders>
        <w:tblCellMar>
          <w:left w:w="0" w:type="dxa"/>
          <w:right w:w="0" w:type="dxa"/>
        </w:tblCellMar>
        <w:tblLook w:val="04A0" w:firstRow="1" w:lastRow="0" w:firstColumn="1" w:lastColumn="0" w:noHBand="0" w:noVBand="1"/>
      </w:tblPr>
      <w:tblGrid>
        <w:gridCol w:w="8469"/>
        <w:gridCol w:w="1152"/>
      </w:tblGrid>
      <w:tr w:rsidR="00560A59" w:rsidRPr="0074574D" w14:paraId="620D4E6D" w14:textId="77777777" w:rsidTr="00214B44">
        <w:tc>
          <w:tcPr>
            <w:tcW w:w="0" w:type="auto"/>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4D67A228" w14:textId="77777777" w:rsidR="000927F9" w:rsidRPr="0074574D" w:rsidRDefault="00D40B5C" w:rsidP="00214B44">
            <w:pPr>
              <w:spacing w:after="0" w:line="240" w:lineRule="auto"/>
              <w:rPr>
                <w:rFonts w:asciiTheme="minorHAnsi" w:hAnsiTheme="minorHAnsi" w:cstheme="minorHAnsi"/>
                <w:szCs w:val="22"/>
              </w:rPr>
            </w:pPr>
            <w:r w:rsidRPr="0074574D">
              <w:rPr>
                <w:rFonts w:asciiTheme="minorHAnsi" w:hAnsiTheme="minorHAnsi" w:cstheme="minorHAnsi"/>
                <w:szCs w:val="22"/>
              </w:rPr>
              <w:t>Capability</w:t>
            </w:r>
          </w:p>
        </w:tc>
        <w:tc>
          <w:tcPr>
            <w:tcW w:w="0" w:type="auto"/>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1BC4A57C" w14:textId="77777777" w:rsidR="000927F9" w:rsidRPr="0074574D" w:rsidRDefault="00D40B5C" w:rsidP="00214B44">
            <w:pPr>
              <w:spacing w:after="0" w:line="240" w:lineRule="auto"/>
              <w:rPr>
                <w:rFonts w:asciiTheme="minorHAnsi" w:hAnsiTheme="minorHAnsi" w:cstheme="minorHAnsi"/>
                <w:szCs w:val="22"/>
              </w:rPr>
            </w:pPr>
            <w:r w:rsidRPr="0074574D">
              <w:rPr>
                <w:rFonts w:asciiTheme="minorHAnsi" w:eastAsia="Calibri" w:hAnsiTheme="minorHAnsi" w:cstheme="minorHAnsi"/>
                <w:color w:val="000000"/>
                <w:szCs w:val="22"/>
              </w:rPr>
              <w:t>Response</w:t>
            </w:r>
          </w:p>
        </w:tc>
      </w:tr>
      <w:tr w:rsidR="00560A59" w:rsidRPr="0074574D" w14:paraId="5EFD73CA" w14:textId="77777777" w:rsidTr="00214B44">
        <w:tc>
          <w:tcPr>
            <w:tcW w:w="8665"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33869745" w14:textId="77777777" w:rsidR="000927F9" w:rsidRPr="0074574D" w:rsidRDefault="00D40B5C" w:rsidP="00B00E94">
            <w:pPr>
              <w:pStyle w:val="ListParagraph"/>
              <w:numPr>
                <w:ilvl w:val="0"/>
                <w:numId w:val="26"/>
              </w:numPr>
              <w:spacing w:after="0" w:line="240" w:lineRule="auto"/>
              <w:rPr>
                <w:rFonts w:asciiTheme="minorHAnsi" w:hAnsiTheme="minorHAnsi" w:cstheme="minorHAnsi"/>
                <w:szCs w:val="22"/>
              </w:rPr>
            </w:pPr>
            <w:r w:rsidRPr="0074574D">
              <w:rPr>
                <w:rFonts w:asciiTheme="minorHAnsi" w:eastAsia="Times New Roman" w:hAnsiTheme="minorHAnsi" w:cstheme="minorHAnsi"/>
                <w:color w:val="000000"/>
                <w:szCs w:val="22"/>
              </w:rPr>
              <w:t>System can evaluate and apply </w:t>
            </w:r>
            <w:r w:rsidRPr="0074574D">
              <w:rPr>
                <w:rStyle w:val="Strong"/>
                <w:rFonts w:asciiTheme="minorHAnsi" w:eastAsia="Times New Roman" w:hAnsiTheme="minorHAnsi" w:cstheme="minorHAnsi"/>
                <w:color w:val="000000"/>
                <w:szCs w:val="22"/>
              </w:rPr>
              <w:t>lowest price logic</w:t>
            </w:r>
            <w:r w:rsidRPr="0074574D">
              <w:rPr>
                <w:rFonts w:asciiTheme="minorHAnsi" w:eastAsia="Times New Roman" w:hAnsiTheme="minorHAnsi" w:cstheme="minorHAnsi"/>
                <w:color w:val="000000"/>
                <w:szCs w:val="22"/>
              </w:rPr>
              <w:t> across multiple pricing sources at adjudication (e.g., network discount, MAC, U&amp;C, acquisition-based pricing, manufacturer DTC, etc.).</w:t>
            </w:r>
          </w:p>
        </w:tc>
        <w:sdt>
          <w:sdtPr>
            <w:rPr>
              <w:rFonts w:asciiTheme="minorHAnsi" w:hAnsiTheme="minorHAnsi" w:cstheme="minorHAnsi"/>
              <w:szCs w:val="22"/>
            </w:rPr>
            <w:id w:val="1936331599"/>
            <w:placeholder>
              <w:docPart w:val="0F619A09FFEC41F893FA024072F97D4D"/>
            </w:placeholder>
            <w:showingPlcHdr/>
            <w:dropDownList>
              <w:listItem w:value="Choose an item."/>
              <w:listItem w:displayText="Yes" w:value="Yes"/>
              <w:listItem w:displayText="No" w:value="No"/>
            </w:dropDownList>
          </w:sdtPr>
          <w:sdtEndPr/>
          <w:sdtContent>
            <w:tc>
              <w:tcPr>
                <w:tcW w:w="1244" w:type="dxa"/>
                <w:tcBorders>
                  <w:top w:val="single" w:sz="5" w:space="0" w:color="AAAAAA"/>
                  <w:left w:val="single" w:sz="5" w:space="0" w:color="AAAAAA"/>
                  <w:bottom w:val="single" w:sz="5" w:space="0" w:color="AAAAAA"/>
                  <w:right w:val="single" w:sz="5" w:space="0" w:color="AAAAAA"/>
                </w:tcBorders>
                <w:tcMar>
                  <w:top w:w="15" w:type="dxa"/>
                  <w:left w:w="15" w:type="dxa"/>
                  <w:bottom w:w="15" w:type="dxa"/>
                  <w:right w:w="15" w:type="dxa"/>
                </w:tcMar>
              </w:tcPr>
              <w:p w14:paraId="4D660C94" w14:textId="09C69FEA" w:rsidR="000927F9" w:rsidRPr="0074574D" w:rsidRDefault="0074574D" w:rsidP="00214B44">
                <w:pPr>
                  <w:spacing w:after="60" w:line="240" w:lineRule="auto"/>
                  <w:textAlignment w:val="top"/>
                  <w:rPr>
                    <w:rFonts w:asciiTheme="minorHAnsi" w:hAnsiTheme="minorHAnsi" w:cstheme="minorHAnsi"/>
                    <w:szCs w:val="22"/>
                  </w:rPr>
                </w:pPr>
                <w:r w:rsidRPr="006E5124">
                  <w:rPr>
                    <w:rStyle w:val="PlaceholderText"/>
                  </w:rPr>
                  <w:t>Choose an item.</w:t>
                </w:r>
              </w:p>
            </w:tc>
          </w:sdtContent>
        </w:sdt>
      </w:tr>
      <w:tr w:rsidR="00560A59" w:rsidRPr="0074574D" w14:paraId="4C15F16D" w14:textId="77777777" w:rsidTr="00214B44">
        <w:tc>
          <w:tcPr>
            <w:tcW w:w="0" w:type="auto"/>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3C4FE70C" w14:textId="77777777" w:rsidR="000927F9" w:rsidRPr="0074574D" w:rsidRDefault="00D40B5C" w:rsidP="00B00E94">
            <w:pPr>
              <w:pStyle w:val="ListParagraph"/>
              <w:numPr>
                <w:ilvl w:val="0"/>
                <w:numId w:val="26"/>
              </w:numPr>
              <w:spacing w:after="0" w:line="240" w:lineRule="auto"/>
              <w:rPr>
                <w:rFonts w:asciiTheme="minorHAnsi" w:hAnsiTheme="minorHAnsi" w:cstheme="minorHAnsi"/>
                <w:szCs w:val="22"/>
              </w:rPr>
            </w:pPr>
            <w:r w:rsidRPr="0074574D">
              <w:rPr>
                <w:rFonts w:asciiTheme="minorHAnsi" w:hAnsiTheme="minorHAnsi" w:cstheme="minorHAnsi"/>
                <w:szCs w:val="22"/>
              </w:rPr>
              <w:t>Supports acquisition-based pricing (e.g., NADAC, WAC, or pharmacy invoice + fee).</w:t>
            </w:r>
          </w:p>
        </w:tc>
        <w:sdt>
          <w:sdtPr>
            <w:rPr>
              <w:rFonts w:asciiTheme="minorHAnsi" w:hAnsiTheme="minorHAnsi" w:cstheme="minorHAnsi"/>
              <w:szCs w:val="22"/>
            </w:rPr>
            <w:id w:val="-418021493"/>
            <w:placeholder>
              <w:docPart w:val="FD91D769318C4C28AD915D4D4D351E64"/>
            </w:placeholder>
            <w:showingPlcHdr/>
            <w:dropDownList>
              <w:listItem w:value="Choose an item."/>
              <w:listItem w:displayText="Yes" w:value="Yes"/>
              <w:listItem w:displayText="No" w:value="No"/>
            </w:dropDownList>
          </w:sdtPr>
          <w:sdtEndPr/>
          <w:sdtContent>
            <w:tc>
              <w:tcPr>
                <w:tcW w:w="0" w:type="auto"/>
                <w:tcBorders>
                  <w:top w:val="single" w:sz="5" w:space="0" w:color="AAAAAA"/>
                  <w:left w:val="single" w:sz="5" w:space="0" w:color="AAAAAA"/>
                  <w:bottom w:val="single" w:sz="5" w:space="0" w:color="AAAAAA"/>
                  <w:right w:val="single" w:sz="5" w:space="0" w:color="AAAAAA"/>
                </w:tcBorders>
                <w:tcMar>
                  <w:top w:w="15" w:type="dxa"/>
                  <w:left w:w="15" w:type="dxa"/>
                  <w:bottom w:w="15" w:type="dxa"/>
                  <w:right w:w="15" w:type="dxa"/>
                </w:tcMar>
              </w:tcPr>
              <w:p w14:paraId="605F88F4" w14:textId="241D736C" w:rsidR="000927F9" w:rsidRPr="0074574D" w:rsidRDefault="0074574D" w:rsidP="00214B44">
                <w:pPr>
                  <w:spacing w:after="60" w:line="240" w:lineRule="auto"/>
                  <w:textAlignment w:val="top"/>
                  <w:rPr>
                    <w:rFonts w:asciiTheme="minorHAnsi" w:hAnsiTheme="minorHAnsi" w:cstheme="minorHAnsi"/>
                    <w:szCs w:val="22"/>
                  </w:rPr>
                </w:pPr>
                <w:r w:rsidRPr="006E5124">
                  <w:rPr>
                    <w:rStyle w:val="PlaceholderText"/>
                  </w:rPr>
                  <w:t>Choose an item.</w:t>
                </w:r>
              </w:p>
            </w:tc>
          </w:sdtContent>
        </w:sdt>
      </w:tr>
      <w:tr w:rsidR="00560A59" w:rsidRPr="0074574D" w14:paraId="7088D3BE" w14:textId="77777777" w:rsidTr="00214B44">
        <w:tc>
          <w:tcPr>
            <w:tcW w:w="0" w:type="auto"/>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00DBB4F3" w14:textId="77777777" w:rsidR="000927F9" w:rsidRPr="0074574D" w:rsidRDefault="00D40B5C" w:rsidP="00B00E94">
            <w:pPr>
              <w:pStyle w:val="ListParagraph"/>
              <w:numPr>
                <w:ilvl w:val="0"/>
                <w:numId w:val="26"/>
              </w:numPr>
              <w:spacing w:after="0" w:line="240" w:lineRule="auto"/>
              <w:rPr>
                <w:rFonts w:asciiTheme="minorHAnsi" w:hAnsiTheme="minorHAnsi" w:cstheme="minorHAnsi"/>
                <w:szCs w:val="22"/>
              </w:rPr>
            </w:pPr>
            <w:r w:rsidRPr="0074574D">
              <w:rPr>
                <w:rFonts w:asciiTheme="minorHAnsi" w:hAnsiTheme="minorHAnsi" w:cstheme="minorHAnsi"/>
                <w:szCs w:val="22"/>
              </w:rPr>
              <w:t>Supports MAC pricing logic and multiple MAC lists (e.g., per client or per network).</w:t>
            </w:r>
          </w:p>
        </w:tc>
        <w:tc>
          <w:tcPr>
            <w:tcW w:w="0" w:type="auto"/>
            <w:tcBorders>
              <w:top w:val="single" w:sz="5" w:space="0" w:color="AAAAAA"/>
              <w:left w:val="single" w:sz="5" w:space="0" w:color="AAAAAA"/>
              <w:bottom w:val="single" w:sz="5" w:space="0" w:color="AAAAAA"/>
              <w:right w:val="single" w:sz="5" w:space="0" w:color="AAAAAA"/>
            </w:tcBorders>
            <w:tcMar>
              <w:top w:w="15" w:type="dxa"/>
              <w:left w:w="15" w:type="dxa"/>
              <w:bottom w:w="15" w:type="dxa"/>
              <w:right w:w="15" w:type="dxa"/>
            </w:tcMar>
          </w:tcPr>
          <w:p w14:paraId="07B9734C" w14:textId="75AA28DC" w:rsidR="000927F9" w:rsidRPr="0074574D" w:rsidRDefault="0074574D" w:rsidP="00214B44">
            <w:pPr>
              <w:spacing w:after="60" w:line="240" w:lineRule="auto"/>
              <w:textAlignment w:val="top"/>
              <w:rPr>
                <w:rFonts w:asciiTheme="minorHAnsi" w:eastAsia="Calibri" w:hAnsiTheme="minorHAnsi" w:cstheme="minorHAnsi"/>
                <w:color w:val="000000"/>
                <w:szCs w:val="22"/>
              </w:rPr>
            </w:pPr>
            <w:r>
              <w:rPr>
                <w:rFonts w:asciiTheme="minorHAnsi" w:eastAsia="Calibri" w:hAnsiTheme="minorHAnsi" w:cstheme="minorHAnsi"/>
                <w:color w:val="000000"/>
                <w:szCs w:val="22"/>
              </w:rPr>
              <w:t xml:space="preserve"> </w:t>
            </w:r>
            <w:sdt>
              <w:sdtPr>
                <w:rPr>
                  <w:rFonts w:asciiTheme="minorHAnsi" w:eastAsia="Calibri" w:hAnsiTheme="minorHAnsi" w:cstheme="minorHAnsi"/>
                  <w:color w:val="000000"/>
                  <w:szCs w:val="22"/>
                </w:rPr>
                <w:id w:val="-47458432"/>
                <w:placeholder>
                  <w:docPart w:val="6901413CB77446A48577B47DE65E07AC"/>
                </w:placeholder>
                <w:showingPlcHdr/>
                <w:dropDownList>
                  <w:listItem w:value="Choose an item."/>
                  <w:listItem w:displayText="Yes" w:value="Yes"/>
                  <w:listItem w:displayText="No" w:value="No"/>
                </w:dropDownList>
              </w:sdtPr>
              <w:sdtEndPr/>
              <w:sdtContent>
                <w:r w:rsidRPr="006E5124">
                  <w:rPr>
                    <w:rStyle w:val="PlaceholderText"/>
                  </w:rPr>
                  <w:t>Choose an item.</w:t>
                </w:r>
              </w:sdtContent>
            </w:sdt>
          </w:p>
        </w:tc>
      </w:tr>
      <w:tr w:rsidR="00560A59" w:rsidRPr="0074574D" w14:paraId="62937433" w14:textId="77777777" w:rsidTr="00214B44">
        <w:tc>
          <w:tcPr>
            <w:tcW w:w="0" w:type="auto"/>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4C302103" w14:textId="77777777" w:rsidR="000927F9" w:rsidRPr="0074574D" w:rsidRDefault="00D40B5C" w:rsidP="00B00E94">
            <w:pPr>
              <w:pStyle w:val="ListParagraph"/>
              <w:numPr>
                <w:ilvl w:val="0"/>
                <w:numId w:val="26"/>
              </w:numPr>
              <w:spacing w:after="0" w:line="240" w:lineRule="auto"/>
              <w:rPr>
                <w:rFonts w:asciiTheme="minorHAnsi" w:hAnsiTheme="minorHAnsi" w:cstheme="minorHAnsi"/>
                <w:szCs w:val="22"/>
              </w:rPr>
            </w:pPr>
            <w:r w:rsidRPr="0074574D">
              <w:rPr>
                <w:rFonts w:asciiTheme="minorHAnsi" w:hAnsiTheme="minorHAnsi" w:cstheme="minorHAnsi"/>
                <w:szCs w:val="22"/>
              </w:rPr>
              <w:t xml:space="preserve">Can incorporate third-party discount card pricing (e.g., </w:t>
            </w:r>
            <w:proofErr w:type="spellStart"/>
            <w:r w:rsidRPr="0074574D">
              <w:rPr>
                <w:rFonts w:asciiTheme="minorHAnsi" w:hAnsiTheme="minorHAnsi" w:cstheme="minorHAnsi"/>
                <w:szCs w:val="22"/>
              </w:rPr>
              <w:t>GoodRx</w:t>
            </w:r>
            <w:proofErr w:type="spellEnd"/>
            <w:r w:rsidRPr="0074574D">
              <w:rPr>
                <w:rFonts w:asciiTheme="minorHAnsi" w:hAnsiTheme="minorHAnsi" w:cstheme="minorHAnsi"/>
                <w:szCs w:val="22"/>
              </w:rPr>
              <w:t xml:space="preserve">, </w:t>
            </w:r>
            <w:proofErr w:type="spellStart"/>
            <w:r w:rsidRPr="0074574D">
              <w:rPr>
                <w:rFonts w:asciiTheme="minorHAnsi" w:hAnsiTheme="minorHAnsi" w:cstheme="minorHAnsi"/>
                <w:szCs w:val="22"/>
              </w:rPr>
              <w:t>SingleCare</w:t>
            </w:r>
            <w:proofErr w:type="spellEnd"/>
            <w:r w:rsidRPr="0074574D">
              <w:rPr>
                <w:rFonts w:asciiTheme="minorHAnsi" w:hAnsiTheme="minorHAnsi" w:cstheme="minorHAnsi"/>
                <w:szCs w:val="22"/>
              </w:rPr>
              <w:t>) into the lowest-cost comparison.</w:t>
            </w:r>
          </w:p>
        </w:tc>
        <w:sdt>
          <w:sdtPr>
            <w:rPr>
              <w:rFonts w:asciiTheme="minorHAnsi" w:eastAsia="Calibri" w:hAnsiTheme="minorHAnsi" w:cstheme="minorHAnsi"/>
              <w:i/>
              <w:iCs/>
              <w:color w:val="000000"/>
              <w:szCs w:val="22"/>
            </w:rPr>
            <w:id w:val="312226742"/>
            <w:placeholder>
              <w:docPart w:val="10FE3F789E634AD4B00CB05CDC7CD49B"/>
            </w:placeholder>
            <w:showingPlcHdr/>
            <w:dropDownList>
              <w:listItem w:value="Choose an item."/>
              <w:listItem w:displayText="Yes" w:value="Yes"/>
              <w:listItem w:displayText="No" w:value="No"/>
            </w:dropDownList>
          </w:sdtPr>
          <w:sdtEndPr/>
          <w:sdtContent>
            <w:tc>
              <w:tcPr>
                <w:tcW w:w="0" w:type="auto"/>
                <w:tcBorders>
                  <w:top w:val="single" w:sz="5" w:space="0" w:color="AAAAAA"/>
                  <w:left w:val="single" w:sz="5" w:space="0" w:color="AAAAAA"/>
                  <w:bottom w:val="single" w:sz="5" w:space="0" w:color="AAAAAA"/>
                  <w:right w:val="single" w:sz="5" w:space="0" w:color="AAAAAA"/>
                </w:tcBorders>
                <w:tcMar>
                  <w:top w:w="15" w:type="dxa"/>
                  <w:left w:w="15" w:type="dxa"/>
                  <w:bottom w:w="15" w:type="dxa"/>
                  <w:right w:w="15" w:type="dxa"/>
                </w:tcMar>
              </w:tcPr>
              <w:p w14:paraId="6D6F516B" w14:textId="05DA4BFF" w:rsidR="000927F9" w:rsidRPr="0074574D" w:rsidRDefault="0074574D" w:rsidP="00214B44">
                <w:pPr>
                  <w:spacing w:after="60" w:line="240" w:lineRule="auto"/>
                  <w:textAlignment w:val="top"/>
                  <w:rPr>
                    <w:rFonts w:asciiTheme="minorHAnsi" w:eastAsia="Calibri" w:hAnsiTheme="minorHAnsi" w:cstheme="minorHAnsi"/>
                    <w:i/>
                    <w:iCs/>
                    <w:color w:val="000000"/>
                    <w:szCs w:val="22"/>
                  </w:rPr>
                </w:pPr>
                <w:r w:rsidRPr="006E5124">
                  <w:rPr>
                    <w:rStyle w:val="PlaceholderText"/>
                  </w:rPr>
                  <w:t>Choose an item.</w:t>
                </w:r>
              </w:p>
            </w:tc>
          </w:sdtContent>
        </w:sdt>
      </w:tr>
      <w:tr w:rsidR="00560A59" w:rsidRPr="0074574D" w14:paraId="370F60AF" w14:textId="77777777" w:rsidTr="00214B44">
        <w:tc>
          <w:tcPr>
            <w:tcW w:w="0" w:type="auto"/>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4DDDABF5" w14:textId="77777777" w:rsidR="000927F9" w:rsidRPr="0074574D" w:rsidRDefault="00D40B5C" w:rsidP="00B00E94">
            <w:pPr>
              <w:pStyle w:val="ListParagraph"/>
              <w:numPr>
                <w:ilvl w:val="0"/>
                <w:numId w:val="26"/>
              </w:numPr>
              <w:spacing w:after="0" w:line="240" w:lineRule="auto"/>
              <w:rPr>
                <w:rFonts w:asciiTheme="minorHAnsi" w:hAnsiTheme="minorHAnsi" w:cstheme="minorHAnsi"/>
                <w:szCs w:val="22"/>
              </w:rPr>
            </w:pPr>
            <w:r w:rsidRPr="0074574D">
              <w:rPr>
                <w:rFonts w:asciiTheme="minorHAnsi" w:hAnsiTheme="minorHAnsi" w:cstheme="minorHAnsi"/>
                <w:szCs w:val="22"/>
              </w:rPr>
              <w:lastRenderedPageBreak/>
              <w:t>Can incorporate manufacturer DTC pricing programs (i.e., manufacturer-sponsored, direct-to-consumer prices available only at designated pharmacies).</w:t>
            </w:r>
          </w:p>
        </w:tc>
        <w:sdt>
          <w:sdtPr>
            <w:rPr>
              <w:rFonts w:asciiTheme="minorHAnsi" w:eastAsia="Calibri" w:hAnsiTheme="minorHAnsi" w:cstheme="minorHAnsi"/>
              <w:i/>
              <w:iCs/>
              <w:color w:val="000000"/>
              <w:szCs w:val="22"/>
            </w:rPr>
            <w:id w:val="-1003976812"/>
            <w:placeholder>
              <w:docPart w:val="F6610B7D55514B16B47037E94CED60AF"/>
            </w:placeholder>
            <w:showingPlcHdr/>
            <w:dropDownList>
              <w:listItem w:value="Choose an item."/>
              <w:listItem w:displayText="Yes" w:value="Yes"/>
              <w:listItem w:displayText="No" w:value="No"/>
            </w:dropDownList>
          </w:sdtPr>
          <w:sdtEndPr/>
          <w:sdtContent>
            <w:tc>
              <w:tcPr>
                <w:tcW w:w="0" w:type="auto"/>
                <w:tcBorders>
                  <w:top w:val="single" w:sz="5" w:space="0" w:color="AAAAAA"/>
                  <w:left w:val="single" w:sz="5" w:space="0" w:color="AAAAAA"/>
                  <w:bottom w:val="single" w:sz="5" w:space="0" w:color="AAAAAA"/>
                  <w:right w:val="single" w:sz="5" w:space="0" w:color="AAAAAA"/>
                </w:tcBorders>
                <w:tcMar>
                  <w:top w:w="15" w:type="dxa"/>
                  <w:left w:w="15" w:type="dxa"/>
                  <w:bottom w:w="15" w:type="dxa"/>
                  <w:right w:w="15" w:type="dxa"/>
                </w:tcMar>
              </w:tcPr>
              <w:p w14:paraId="4C1AB144" w14:textId="47CA35A7" w:rsidR="000927F9" w:rsidRPr="0074574D" w:rsidRDefault="0074574D" w:rsidP="00214B44">
                <w:pPr>
                  <w:spacing w:after="60" w:line="240" w:lineRule="auto"/>
                  <w:textAlignment w:val="top"/>
                  <w:rPr>
                    <w:rFonts w:asciiTheme="minorHAnsi" w:eastAsia="Calibri" w:hAnsiTheme="minorHAnsi" w:cstheme="minorHAnsi"/>
                    <w:i/>
                    <w:iCs/>
                    <w:color w:val="000000"/>
                    <w:szCs w:val="22"/>
                  </w:rPr>
                </w:pPr>
                <w:r w:rsidRPr="006E5124">
                  <w:rPr>
                    <w:rStyle w:val="PlaceholderText"/>
                  </w:rPr>
                  <w:t>Choose an item.</w:t>
                </w:r>
              </w:p>
            </w:tc>
          </w:sdtContent>
        </w:sdt>
      </w:tr>
      <w:tr w:rsidR="00560A59" w:rsidRPr="0074574D" w14:paraId="23CDC20E" w14:textId="77777777" w:rsidTr="00214B44">
        <w:tc>
          <w:tcPr>
            <w:tcW w:w="0" w:type="auto"/>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63FCF163" w14:textId="77777777" w:rsidR="000927F9" w:rsidRPr="0074574D" w:rsidRDefault="00D40B5C" w:rsidP="00B00E94">
            <w:pPr>
              <w:pStyle w:val="ListParagraph"/>
              <w:numPr>
                <w:ilvl w:val="0"/>
                <w:numId w:val="26"/>
              </w:numPr>
              <w:spacing w:after="0" w:line="240" w:lineRule="auto"/>
              <w:rPr>
                <w:rFonts w:asciiTheme="minorHAnsi" w:hAnsiTheme="minorHAnsi" w:cstheme="minorHAnsi"/>
                <w:szCs w:val="22"/>
              </w:rPr>
            </w:pPr>
            <w:r w:rsidRPr="0074574D">
              <w:rPr>
                <w:rFonts w:asciiTheme="minorHAnsi" w:hAnsiTheme="minorHAnsi" w:cstheme="minorHAnsi"/>
                <w:szCs w:val="22"/>
              </w:rPr>
              <w:t xml:space="preserve">Can </w:t>
            </w:r>
            <w:proofErr w:type="gramStart"/>
            <w:r w:rsidRPr="0074574D">
              <w:rPr>
                <w:rFonts w:asciiTheme="minorHAnsi" w:hAnsiTheme="minorHAnsi" w:cstheme="minorHAnsi"/>
                <w:szCs w:val="22"/>
              </w:rPr>
              <w:t>apply</w:t>
            </w:r>
            <w:proofErr w:type="gramEnd"/>
            <w:r w:rsidRPr="0074574D">
              <w:rPr>
                <w:rFonts w:asciiTheme="minorHAnsi" w:hAnsiTheme="minorHAnsi" w:cstheme="minorHAnsi"/>
                <w:szCs w:val="22"/>
              </w:rPr>
              <w:t> U&amp;C (Usual &amp; Customary).</w:t>
            </w:r>
          </w:p>
        </w:tc>
        <w:sdt>
          <w:sdtPr>
            <w:rPr>
              <w:rFonts w:asciiTheme="minorHAnsi" w:eastAsia="Calibri" w:hAnsiTheme="minorHAnsi" w:cstheme="minorHAnsi"/>
              <w:i/>
              <w:iCs/>
              <w:color w:val="000000"/>
              <w:szCs w:val="22"/>
            </w:rPr>
            <w:id w:val="-773625848"/>
            <w:placeholder>
              <w:docPart w:val="0C541C9603EC41289E1BB21AF3B0A301"/>
            </w:placeholder>
            <w:showingPlcHdr/>
            <w:dropDownList>
              <w:listItem w:value="Choose an item."/>
              <w:listItem w:displayText="Yes" w:value="Yes"/>
              <w:listItem w:displayText="No" w:value="No"/>
            </w:dropDownList>
          </w:sdtPr>
          <w:sdtEndPr/>
          <w:sdtContent>
            <w:tc>
              <w:tcPr>
                <w:tcW w:w="0" w:type="auto"/>
                <w:tcBorders>
                  <w:top w:val="single" w:sz="5" w:space="0" w:color="AAAAAA"/>
                  <w:left w:val="single" w:sz="5" w:space="0" w:color="AAAAAA"/>
                  <w:bottom w:val="single" w:sz="5" w:space="0" w:color="AAAAAA"/>
                  <w:right w:val="single" w:sz="5" w:space="0" w:color="AAAAAA"/>
                </w:tcBorders>
                <w:tcMar>
                  <w:top w:w="15" w:type="dxa"/>
                  <w:left w:w="15" w:type="dxa"/>
                  <w:bottom w:w="15" w:type="dxa"/>
                  <w:right w:w="15" w:type="dxa"/>
                </w:tcMar>
              </w:tcPr>
              <w:p w14:paraId="79C55EAB" w14:textId="2889775A" w:rsidR="000927F9" w:rsidRPr="0074574D" w:rsidRDefault="0074574D" w:rsidP="00214B44">
                <w:pPr>
                  <w:spacing w:after="60" w:line="240" w:lineRule="auto"/>
                  <w:textAlignment w:val="top"/>
                  <w:rPr>
                    <w:rFonts w:asciiTheme="minorHAnsi" w:eastAsia="Calibri" w:hAnsiTheme="minorHAnsi" w:cstheme="minorHAnsi"/>
                    <w:i/>
                    <w:iCs/>
                    <w:color w:val="000000"/>
                    <w:szCs w:val="22"/>
                  </w:rPr>
                </w:pPr>
                <w:r w:rsidRPr="006E5124">
                  <w:rPr>
                    <w:rStyle w:val="PlaceholderText"/>
                  </w:rPr>
                  <w:t>Choose an item.</w:t>
                </w:r>
              </w:p>
            </w:tc>
          </w:sdtContent>
        </w:sdt>
      </w:tr>
      <w:tr w:rsidR="00560A59" w:rsidRPr="0074574D" w14:paraId="471AEB72" w14:textId="77777777" w:rsidTr="00214B44">
        <w:tc>
          <w:tcPr>
            <w:tcW w:w="0" w:type="auto"/>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279A5759" w14:textId="77777777" w:rsidR="000927F9" w:rsidRPr="0074574D" w:rsidRDefault="00D40B5C" w:rsidP="00B00E94">
            <w:pPr>
              <w:pStyle w:val="ListParagraph"/>
              <w:numPr>
                <w:ilvl w:val="0"/>
                <w:numId w:val="26"/>
              </w:numPr>
              <w:spacing w:after="0" w:line="240" w:lineRule="auto"/>
              <w:rPr>
                <w:rFonts w:asciiTheme="minorHAnsi" w:hAnsiTheme="minorHAnsi" w:cstheme="minorHAnsi"/>
                <w:szCs w:val="22"/>
              </w:rPr>
            </w:pPr>
            <w:r w:rsidRPr="0074574D">
              <w:rPr>
                <w:rFonts w:asciiTheme="minorHAnsi" w:hAnsiTheme="minorHAnsi" w:cstheme="minorHAnsi"/>
                <w:szCs w:val="22"/>
              </w:rPr>
              <w:t>System supports integration with external vendors, APIs, or data feeds (e.g., for DTC or discount card price files).</w:t>
            </w:r>
          </w:p>
        </w:tc>
        <w:sdt>
          <w:sdtPr>
            <w:rPr>
              <w:rFonts w:asciiTheme="minorHAnsi" w:eastAsia="Calibri" w:hAnsiTheme="minorHAnsi" w:cstheme="minorHAnsi"/>
              <w:i/>
              <w:iCs/>
              <w:color w:val="000000"/>
              <w:szCs w:val="22"/>
            </w:rPr>
            <w:id w:val="-1337453199"/>
            <w:placeholder>
              <w:docPart w:val="DF4C03F7B56E4540BDE9C5F815AC36E8"/>
            </w:placeholder>
            <w:showingPlcHdr/>
            <w:dropDownList>
              <w:listItem w:value="Choose an item."/>
              <w:listItem w:displayText="Yes" w:value="Yes"/>
              <w:listItem w:displayText="No" w:value="No"/>
            </w:dropDownList>
          </w:sdtPr>
          <w:sdtEndPr/>
          <w:sdtContent>
            <w:tc>
              <w:tcPr>
                <w:tcW w:w="0" w:type="auto"/>
                <w:tcBorders>
                  <w:top w:val="single" w:sz="5" w:space="0" w:color="AAAAAA"/>
                  <w:left w:val="single" w:sz="5" w:space="0" w:color="AAAAAA"/>
                  <w:bottom w:val="single" w:sz="5" w:space="0" w:color="AAAAAA"/>
                  <w:right w:val="single" w:sz="5" w:space="0" w:color="AAAAAA"/>
                </w:tcBorders>
                <w:tcMar>
                  <w:top w:w="15" w:type="dxa"/>
                  <w:left w:w="15" w:type="dxa"/>
                  <w:bottom w:w="15" w:type="dxa"/>
                  <w:right w:w="15" w:type="dxa"/>
                </w:tcMar>
              </w:tcPr>
              <w:p w14:paraId="6715B703" w14:textId="6D5D667A" w:rsidR="000927F9" w:rsidRPr="0074574D" w:rsidRDefault="0074574D" w:rsidP="00214B44">
                <w:pPr>
                  <w:spacing w:after="60" w:line="240" w:lineRule="auto"/>
                  <w:textAlignment w:val="top"/>
                  <w:rPr>
                    <w:rFonts w:asciiTheme="minorHAnsi" w:eastAsia="Calibri" w:hAnsiTheme="minorHAnsi" w:cstheme="minorHAnsi"/>
                    <w:i/>
                    <w:iCs/>
                    <w:color w:val="000000"/>
                    <w:szCs w:val="22"/>
                  </w:rPr>
                </w:pPr>
                <w:r w:rsidRPr="006E5124">
                  <w:rPr>
                    <w:rStyle w:val="PlaceholderText"/>
                  </w:rPr>
                  <w:t>Choose an item.</w:t>
                </w:r>
              </w:p>
            </w:tc>
          </w:sdtContent>
        </w:sdt>
      </w:tr>
      <w:tr w:rsidR="00560A59" w:rsidRPr="0074574D" w14:paraId="325B9370" w14:textId="77777777" w:rsidTr="00214B44">
        <w:tc>
          <w:tcPr>
            <w:tcW w:w="0" w:type="auto"/>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6EC749D4" w14:textId="77777777" w:rsidR="000927F9" w:rsidRPr="0074574D" w:rsidRDefault="00D40B5C" w:rsidP="00B00E94">
            <w:pPr>
              <w:pStyle w:val="ListParagraph"/>
              <w:numPr>
                <w:ilvl w:val="0"/>
                <w:numId w:val="26"/>
              </w:numPr>
              <w:spacing w:after="0" w:line="240" w:lineRule="auto"/>
              <w:rPr>
                <w:rFonts w:asciiTheme="minorHAnsi" w:hAnsiTheme="minorHAnsi" w:cstheme="minorHAnsi"/>
                <w:szCs w:val="22"/>
              </w:rPr>
            </w:pPr>
            <w:r w:rsidRPr="0074574D">
              <w:rPr>
                <w:rFonts w:asciiTheme="minorHAnsi" w:hAnsiTheme="minorHAnsi" w:cstheme="minorHAnsi"/>
                <w:szCs w:val="22"/>
              </w:rPr>
              <w:t>Supports application of lowest-cost logic across all dispensing channels (mail, retail, specialty).</w:t>
            </w:r>
          </w:p>
        </w:tc>
        <w:sdt>
          <w:sdtPr>
            <w:rPr>
              <w:rFonts w:asciiTheme="minorHAnsi" w:eastAsia="Calibri" w:hAnsiTheme="minorHAnsi" w:cstheme="minorHAnsi"/>
              <w:i/>
              <w:iCs/>
              <w:color w:val="000000"/>
              <w:szCs w:val="22"/>
            </w:rPr>
            <w:id w:val="-1609731676"/>
            <w:placeholder>
              <w:docPart w:val="5E426EA9E2EF4771BB612AFB25B909EC"/>
            </w:placeholder>
            <w:showingPlcHdr/>
            <w:dropDownList>
              <w:listItem w:value="Choose an item."/>
              <w:listItem w:displayText="Yes" w:value="Yes"/>
              <w:listItem w:displayText="No" w:value="No"/>
            </w:dropDownList>
          </w:sdtPr>
          <w:sdtEndPr/>
          <w:sdtContent>
            <w:tc>
              <w:tcPr>
                <w:tcW w:w="0" w:type="auto"/>
                <w:tcBorders>
                  <w:top w:val="single" w:sz="5" w:space="0" w:color="AAAAAA"/>
                  <w:left w:val="single" w:sz="5" w:space="0" w:color="AAAAAA"/>
                  <w:bottom w:val="single" w:sz="5" w:space="0" w:color="AAAAAA"/>
                  <w:right w:val="single" w:sz="5" w:space="0" w:color="AAAAAA"/>
                </w:tcBorders>
                <w:tcMar>
                  <w:top w:w="15" w:type="dxa"/>
                  <w:left w:w="15" w:type="dxa"/>
                  <w:bottom w:w="15" w:type="dxa"/>
                  <w:right w:w="15" w:type="dxa"/>
                </w:tcMar>
              </w:tcPr>
              <w:p w14:paraId="6E684CEA" w14:textId="7B630DAB" w:rsidR="000927F9" w:rsidRPr="0074574D" w:rsidRDefault="0074574D" w:rsidP="00214B44">
                <w:pPr>
                  <w:spacing w:after="60" w:line="240" w:lineRule="auto"/>
                  <w:textAlignment w:val="top"/>
                  <w:rPr>
                    <w:rFonts w:asciiTheme="minorHAnsi" w:eastAsia="Calibri" w:hAnsiTheme="minorHAnsi" w:cstheme="minorHAnsi"/>
                    <w:i/>
                    <w:iCs/>
                    <w:color w:val="000000"/>
                    <w:szCs w:val="22"/>
                  </w:rPr>
                </w:pPr>
                <w:r w:rsidRPr="006E5124">
                  <w:rPr>
                    <w:rStyle w:val="PlaceholderText"/>
                  </w:rPr>
                  <w:t>Choose an item.</w:t>
                </w:r>
              </w:p>
            </w:tc>
          </w:sdtContent>
        </w:sdt>
      </w:tr>
      <w:tr w:rsidR="00560A59" w:rsidRPr="0074574D" w14:paraId="3C8671F2" w14:textId="77777777" w:rsidTr="00214B44">
        <w:tc>
          <w:tcPr>
            <w:tcW w:w="0" w:type="auto"/>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7E33EED9" w14:textId="77777777" w:rsidR="000927F9" w:rsidRPr="0074574D" w:rsidRDefault="00D40B5C" w:rsidP="00B00E94">
            <w:pPr>
              <w:pStyle w:val="ListParagraph"/>
              <w:numPr>
                <w:ilvl w:val="0"/>
                <w:numId w:val="26"/>
              </w:numPr>
              <w:spacing w:after="0" w:line="240" w:lineRule="auto"/>
              <w:rPr>
                <w:rFonts w:asciiTheme="minorHAnsi" w:hAnsiTheme="minorHAnsi" w:cstheme="minorHAnsi"/>
                <w:szCs w:val="22"/>
              </w:rPr>
            </w:pPr>
            <w:r w:rsidRPr="0074574D">
              <w:rPr>
                <w:rFonts w:asciiTheme="minorHAnsi" w:hAnsiTheme="minorHAnsi" w:cstheme="minorHAnsi"/>
                <w:szCs w:val="22"/>
              </w:rPr>
              <w:t>System applies lowest</w:t>
            </w:r>
            <w:proofErr w:type="gramStart"/>
            <w:r w:rsidRPr="0074574D">
              <w:rPr>
                <w:rFonts w:asciiTheme="minorHAnsi" w:hAnsiTheme="minorHAnsi" w:cstheme="minorHAnsi"/>
                <w:szCs w:val="22"/>
              </w:rPr>
              <w:t>-of logic</w:t>
            </w:r>
            <w:proofErr w:type="gramEnd"/>
            <w:r w:rsidRPr="0074574D">
              <w:rPr>
                <w:rFonts w:asciiTheme="minorHAnsi" w:hAnsiTheme="minorHAnsi" w:cstheme="minorHAnsi"/>
                <w:szCs w:val="22"/>
              </w:rPr>
              <w:t xml:space="preserve"> ensuring both member and plan pay based on the lowest available cost, including when non-plan sources (e.g., DTC or discount cards) offer a lower price than the plan copay or coinsurance. </w:t>
            </w:r>
          </w:p>
        </w:tc>
        <w:sdt>
          <w:sdtPr>
            <w:rPr>
              <w:rFonts w:asciiTheme="minorHAnsi" w:eastAsia="Calibri" w:hAnsiTheme="minorHAnsi" w:cstheme="minorHAnsi"/>
              <w:i/>
              <w:iCs/>
              <w:color w:val="000000"/>
              <w:szCs w:val="22"/>
            </w:rPr>
            <w:id w:val="-314573467"/>
            <w:placeholder>
              <w:docPart w:val="93CBDE948E2F45C1BAB408DD202E2F70"/>
            </w:placeholder>
            <w:showingPlcHdr/>
            <w:dropDownList>
              <w:listItem w:value="Choose an item."/>
              <w:listItem w:displayText="Yes" w:value="Yes"/>
              <w:listItem w:displayText="No" w:value="No"/>
            </w:dropDownList>
          </w:sdtPr>
          <w:sdtEndPr/>
          <w:sdtContent>
            <w:tc>
              <w:tcPr>
                <w:tcW w:w="0" w:type="auto"/>
                <w:tcBorders>
                  <w:top w:val="single" w:sz="5" w:space="0" w:color="AAAAAA"/>
                  <w:left w:val="single" w:sz="5" w:space="0" w:color="AAAAAA"/>
                  <w:bottom w:val="single" w:sz="5" w:space="0" w:color="AAAAAA"/>
                  <w:right w:val="single" w:sz="5" w:space="0" w:color="AAAAAA"/>
                </w:tcBorders>
                <w:tcMar>
                  <w:top w:w="15" w:type="dxa"/>
                  <w:left w:w="15" w:type="dxa"/>
                  <w:bottom w:w="15" w:type="dxa"/>
                  <w:right w:w="15" w:type="dxa"/>
                </w:tcMar>
              </w:tcPr>
              <w:p w14:paraId="295EFFC2" w14:textId="386E3B30" w:rsidR="000927F9" w:rsidRPr="0074574D" w:rsidRDefault="0074574D" w:rsidP="00214B44">
                <w:pPr>
                  <w:spacing w:after="60" w:line="240" w:lineRule="auto"/>
                  <w:textAlignment w:val="top"/>
                  <w:rPr>
                    <w:rFonts w:asciiTheme="minorHAnsi" w:eastAsia="Calibri" w:hAnsiTheme="minorHAnsi" w:cstheme="minorHAnsi"/>
                    <w:i/>
                    <w:iCs/>
                    <w:color w:val="000000"/>
                    <w:szCs w:val="22"/>
                  </w:rPr>
                </w:pPr>
                <w:r w:rsidRPr="006E5124">
                  <w:rPr>
                    <w:rStyle w:val="PlaceholderText"/>
                  </w:rPr>
                  <w:t>Choose an item.</w:t>
                </w:r>
              </w:p>
            </w:tc>
          </w:sdtContent>
        </w:sdt>
      </w:tr>
      <w:tr w:rsidR="00560A59" w:rsidRPr="0074574D" w14:paraId="03AD80B4" w14:textId="77777777" w:rsidTr="00214B44">
        <w:tc>
          <w:tcPr>
            <w:tcW w:w="0" w:type="auto"/>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0CCE1ACC" w14:textId="77777777" w:rsidR="000927F9" w:rsidRPr="0074574D" w:rsidRDefault="00D40B5C" w:rsidP="00B00E94">
            <w:pPr>
              <w:pStyle w:val="ListParagraph"/>
              <w:numPr>
                <w:ilvl w:val="0"/>
                <w:numId w:val="26"/>
              </w:numPr>
              <w:spacing w:after="0" w:line="240" w:lineRule="auto"/>
              <w:rPr>
                <w:rFonts w:asciiTheme="minorHAnsi" w:hAnsiTheme="minorHAnsi" w:cstheme="minorHAnsi"/>
                <w:szCs w:val="22"/>
              </w:rPr>
            </w:pPr>
            <w:r w:rsidRPr="0074574D">
              <w:rPr>
                <w:rFonts w:asciiTheme="minorHAnsi" w:hAnsiTheme="minorHAnsi" w:cstheme="minorHAnsi"/>
                <w:szCs w:val="22"/>
              </w:rPr>
              <w:t>Client-level configuration allows custom rules to define which price sources are included in the lowest-cost evaluation</w:t>
            </w:r>
          </w:p>
        </w:tc>
        <w:sdt>
          <w:sdtPr>
            <w:rPr>
              <w:rFonts w:asciiTheme="minorHAnsi" w:eastAsia="Calibri" w:hAnsiTheme="minorHAnsi" w:cstheme="minorHAnsi"/>
              <w:i/>
              <w:iCs/>
              <w:color w:val="000000"/>
              <w:szCs w:val="22"/>
            </w:rPr>
            <w:id w:val="65920646"/>
            <w:placeholder>
              <w:docPart w:val="DE181158228743C6B26AC684CB0567D3"/>
            </w:placeholder>
            <w:showingPlcHdr/>
            <w:dropDownList>
              <w:listItem w:value="Choose an item."/>
              <w:listItem w:displayText="Yes" w:value="Yes"/>
              <w:listItem w:displayText="No" w:value="No"/>
            </w:dropDownList>
          </w:sdtPr>
          <w:sdtEndPr/>
          <w:sdtContent>
            <w:tc>
              <w:tcPr>
                <w:tcW w:w="0" w:type="auto"/>
                <w:tcBorders>
                  <w:top w:val="single" w:sz="5" w:space="0" w:color="AAAAAA"/>
                  <w:left w:val="single" w:sz="5" w:space="0" w:color="AAAAAA"/>
                  <w:bottom w:val="single" w:sz="5" w:space="0" w:color="AAAAAA"/>
                  <w:right w:val="single" w:sz="5" w:space="0" w:color="AAAAAA"/>
                </w:tcBorders>
                <w:tcMar>
                  <w:top w:w="15" w:type="dxa"/>
                  <w:left w:w="15" w:type="dxa"/>
                  <w:bottom w:w="15" w:type="dxa"/>
                  <w:right w:w="15" w:type="dxa"/>
                </w:tcMar>
              </w:tcPr>
              <w:p w14:paraId="59E6BB55" w14:textId="0B041707" w:rsidR="000927F9" w:rsidRPr="0074574D" w:rsidRDefault="0074574D" w:rsidP="00214B44">
                <w:pPr>
                  <w:spacing w:after="60" w:line="240" w:lineRule="auto"/>
                  <w:textAlignment w:val="top"/>
                  <w:rPr>
                    <w:rFonts w:asciiTheme="minorHAnsi" w:eastAsia="Calibri" w:hAnsiTheme="minorHAnsi" w:cstheme="minorHAnsi"/>
                    <w:i/>
                    <w:iCs/>
                    <w:color w:val="000000"/>
                    <w:szCs w:val="22"/>
                  </w:rPr>
                </w:pPr>
                <w:r w:rsidRPr="006E5124">
                  <w:rPr>
                    <w:rStyle w:val="PlaceholderText"/>
                  </w:rPr>
                  <w:t>Choose an item.</w:t>
                </w:r>
              </w:p>
            </w:tc>
          </w:sdtContent>
        </w:sdt>
      </w:tr>
      <w:tr w:rsidR="00560A59" w:rsidRPr="0074574D" w14:paraId="72B79A9B" w14:textId="77777777" w:rsidTr="00214B44">
        <w:tc>
          <w:tcPr>
            <w:tcW w:w="0" w:type="auto"/>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322F1E2E" w14:textId="77777777" w:rsidR="000927F9" w:rsidRPr="0074574D" w:rsidRDefault="00D40B5C" w:rsidP="00B00E94">
            <w:pPr>
              <w:pStyle w:val="ListParagraph"/>
              <w:numPr>
                <w:ilvl w:val="0"/>
                <w:numId w:val="26"/>
              </w:numPr>
              <w:spacing w:after="0" w:line="240" w:lineRule="auto"/>
              <w:rPr>
                <w:rFonts w:asciiTheme="minorHAnsi" w:hAnsiTheme="minorHAnsi" w:cstheme="minorHAnsi"/>
                <w:szCs w:val="22"/>
              </w:rPr>
            </w:pPr>
            <w:r w:rsidRPr="0074574D">
              <w:rPr>
                <w:rFonts w:asciiTheme="minorHAnsi" w:hAnsiTheme="minorHAnsi" w:cstheme="minorHAnsi"/>
                <w:szCs w:val="22"/>
              </w:rPr>
              <w:t>System can apply pricing logic per client contract or per network relationship.</w:t>
            </w:r>
          </w:p>
        </w:tc>
        <w:sdt>
          <w:sdtPr>
            <w:rPr>
              <w:rFonts w:asciiTheme="minorHAnsi" w:eastAsia="Calibri" w:hAnsiTheme="minorHAnsi" w:cstheme="minorHAnsi"/>
              <w:i/>
              <w:iCs/>
              <w:color w:val="000000"/>
              <w:szCs w:val="22"/>
            </w:rPr>
            <w:id w:val="937486917"/>
            <w:placeholder>
              <w:docPart w:val="4F820A00462B4799B61BAC40DF9E88D0"/>
            </w:placeholder>
            <w:showingPlcHdr/>
            <w:dropDownList>
              <w:listItem w:value="Choose an item."/>
              <w:listItem w:displayText="Yes" w:value="Yes"/>
              <w:listItem w:displayText="No" w:value="No"/>
            </w:dropDownList>
          </w:sdtPr>
          <w:sdtEndPr/>
          <w:sdtContent>
            <w:tc>
              <w:tcPr>
                <w:tcW w:w="0" w:type="auto"/>
                <w:tcBorders>
                  <w:top w:val="single" w:sz="5" w:space="0" w:color="AAAAAA"/>
                  <w:left w:val="single" w:sz="5" w:space="0" w:color="AAAAAA"/>
                  <w:bottom w:val="single" w:sz="5" w:space="0" w:color="AAAAAA"/>
                  <w:right w:val="single" w:sz="5" w:space="0" w:color="AAAAAA"/>
                </w:tcBorders>
                <w:tcMar>
                  <w:top w:w="15" w:type="dxa"/>
                  <w:left w:w="15" w:type="dxa"/>
                  <w:bottom w:w="15" w:type="dxa"/>
                  <w:right w:w="15" w:type="dxa"/>
                </w:tcMar>
              </w:tcPr>
              <w:p w14:paraId="54A5ABAB" w14:textId="5C69119A" w:rsidR="000927F9" w:rsidRPr="0074574D" w:rsidRDefault="0074574D" w:rsidP="00214B44">
                <w:pPr>
                  <w:spacing w:after="60" w:line="240" w:lineRule="auto"/>
                  <w:textAlignment w:val="top"/>
                  <w:rPr>
                    <w:rFonts w:asciiTheme="minorHAnsi" w:eastAsia="Calibri" w:hAnsiTheme="minorHAnsi" w:cstheme="minorHAnsi"/>
                    <w:i/>
                    <w:iCs/>
                    <w:color w:val="000000"/>
                    <w:szCs w:val="22"/>
                  </w:rPr>
                </w:pPr>
                <w:r w:rsidRPr="006E5124">
                  <w:rPr>
                    <w:rStyle w:val="PlaceholderText"/>
                  </w:rPr>
                  <w:t>Choose an item.</w:t>
                </w:r>
              </w:p>
            </w:tc>
          </w:sdtContent>
        </w:sdt>
      </w:tr>
      <w:tr w:rsidR="00560A59" w:rsidRPr="0074574D" w14:paraId="66944CDD" w14:textId="77777777" w:rsidTr="00214B44">
        <w:tc>
          <w:tcPr>
            <w:tcW w:w="0" w:type="auto"/>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08B32433" w14:textId="77777777" w:rsidR="000927F9" w:rsidRPr="0074574D" w:rsidRDefault="00D40B5C" w:rsidP="00B00E94">
            <w:pPr>
              <w:pStyle w:val="ListParagraph"/>
              <w:numPr>
                <w:ilvl w:val="0"/>
                <w:numId w:val="26"/>
              </w:numPr>
              <w:spacing w:after="0" w:line="240" w:lineRule="auto"/>
              <w:rPr>
                <w:rFonts w:asciiTheme="minorHAnsi" w:hAnsiTheme="minorHAnsi" w:cstheme="minorHAnsi"/>
                <w:szCs w:val="22"/>
              </w:rPr>
            </w:pPr>
            <w:r w:rsidRPr="0074574D">
              <w:rPr>
                <w:rFonts w:asciiTheme="minorHAnsi" w:eastAsia="Times New Roman" w:hAnsiTheme="minorHAnsi" w:cstheme="minorHAnsi"/>
                <w:color w:val="000000"/>
                <w:szCs w:val="22"/>
              </w:rPr>
              <w:t>Supports </w:t>
            </w:r>
            <w:r w:rsidRPr="0074574D">
              <w:rPr>
                <w:rStyle w:val="Strong"/>
                <w:rFonts w:asciiTheme="minorHAnsi" w:eastAsia="Times New Roman" w:hAnsiTheme="minorHAnsi" w:cstheme="minorHAnsi"/>
                <w:color w:val="000000"/>
                <w:szCs w:val="22"/>
              </w:rPr>
              <w:t xml:space="preserve">audit and transparency </w:t>
            </w:r>
            <w:proofErr w:type="gramStart"/>
            <w:r w:rsidRPr="0074574D">
              <w:rPr>
                <w:rStyle w:val="Strong"/>
                <w:rFonts w:asciiTheme="minorHAnsi" w:eastAsia="Times New Roman" w:hAnsiTheme="minorHAnsi" w:cstheme="minorHAnsi"/>
                <w:color w:val="000000"/>
                <w:szCs w:val="22"/>
              </w:rPr>
              <w:t>reporting</w:t>
            </w:r>
            <w:proofErr w:type="gramEnd"/>
            <w:r w:rsidRPr="0074574D">
              <w:rPr>
                <w:rFonts w:asciiTheme="minorHAnsi" w:eastAsia="Times New Roman" w:hAnsiTheme="minorHAnsi" w:cstheme="minorHAnsi"/>
                <w:color w:val="000000"/>
                <w:szCs w:val="22"/>
              </w:rPr>
              <w:t xml:space="preserve"> showing how the lowest price was selected and how it affected both </w:t>
            </w:r>
            <w:proofErr w:type="gramStart"/>
            <w:r w:rsidRPr="0074574D">
              <w:rPr>
                <w:rFonts w:asciiTheme="minorHAnsi" w:eastAsia="Times New Roman" w:hAnsiTheme="minorHAnsi" w:cstheme="minorHAnsi"/>
                <w:color w:val="000000"/>
                <w:szCs w:val="22"/>
              </w:rPr>
              <w:t>member</w:t>
            </w:r>
            <w:proofErr w:type="gramEnd"/>
            <w:r w:rsidRPr="0074574D">
              <w:rPr>
                <w:rFonts w:asciiTheme="minorHAnsi" w:eastAsia="Times New Roman" w:hAnsiTheme="minorHAnsi" w:cstheme="minorHAnsi"/>
                <w:color w:val="000000"/>
                <w:szCs w:val="22"/>
              </w:rPr>
              <w:t xml:space="preserve"> and plan costs.</w:t>
            </w:r>
          </w:p>
        </w:tc>
        <w:sdt>
          <w:sdtPr>
            <w:rPr>
              <w:rFonts w:asciiTheme="minorHAnsi" w:eastAsia="Calibri" w:hAnsiTheme="minorHAnsi" w:cstheme="minorHAnsi"/>
              <w:i/>
              <w:iCs/>
              <w:color w:val="000000"/>
              <w:szCs w:val="22"/>
            </w:rPr>
            <w:id w:val="1239129436"/>
            <w:placeholder>
              <w:docPart w:val="E5A83C2906134D75AEFC0061C77AF1EF"/>
            </w:placeholder>
            <w:showingPlcHdr/>
            <w:dropDownList>
              <w:listItem w:value="Choose an item."/>
              <w:listItem w:displayText="Yes" w:value="Yes"/>
              <w:listItem w:displayText="No" w:value="No"/>
            </w:dropDownList>
          </w:sdtPr>
          <w:sdtEndPr/>
          <w:sdtContent>
            <w:tc>
              <w:tcPr>
                <w:tcW w:w="0" w:type="auto"/>
                <w:tcBorders>
                  <w:top w:val="single" w:sz="5" w:space="0" w:color="AAAAAA"/>
                  <w:left w:val="single" w:sz="5" w:space="0" w:color="AAAAAA"/>
                  <w:bottom w:val="single" w:sz="5" w:space="0" w:color="AAAAAA"/>
                  <w:right w:val="single" w:sz="5" w:space="0" w:color="AAAAAA"/>
                </w:tcBorders>
                <w:tcMar>
                  <w:top w:w="15" w:type="dxa"/>
                  <w:left w:w="15" w:type="dxa"/>
                  <w:bottom w:w="15" w:type="dxa"/>
                  <w:right w:w="15" w:type="dxa"/>
                </w:tcMar>
              </w:tcPr>
              <w:p w14:paraId="5B805D9E" w14:textId="205668E7" w:rsidR="000927F9" w:rsidRPr="0074574D" w:rsidRDefault="0074574D" w:rsidP="00214B44">
                <w:pPr>
                  <w:spacing w:after="60" w:line="240" w:lineRule="auto"/>
                  <w:textAlignment w:val="top"/>
                  <w:rPr>
                    <w:rFonts w:asciiTheme="minorHAnsi" w:eastAsia="Calibri" w:hAnsiTheme="minorHAnsi" w:cstheme="minorHAnsi"/>
                    <w:i/>
                    <w:iCs/>
                    <w:color w:val="000000"/>
                    <w:szCs w:val="22"/>
                  </w:rPr>
                </w:pPr>
                <w:r w:rsidRPr="006E5124">
                  <w:rPr>
                    <w:rStyle w:val="PlaceholderText"/>
                  </w:rPr>
                  <w:t>Choose an item.</w:t>
                </w:r>
              </w:p>
            </w:tc>
          </w:sdtContent>
        </w:sdt>
      </w:tr>
    </w:tbl>
    <w:p w14:paraId="41B4E631" w14:textId="77777777" w:rsidR="00C17F22" w:rsidRPr="0074574D" w:rsidRDefault="00C17F22" w:rsidP="00C17F22">
      <w:pPr>
        <w:pStyle w:val="Heading2"/>
        <w:numPr>
          <w:ilvl w:val="0"/>
          <w:numId w:val="0"/>
        </w:numPr>
        <w:rPr>
          <w:rFonts w:asciiTheme="minorHAnsi" w:hAnsiTheme="minorHAnsi" w:cstheme="minorHAnsi"/>
          <w:sz w:val="22"/>
          <w:szCs w:val="22"/>
        </w:rPr>
      </w:pPr>
    </w:p>
    <w:p w14:paraId="621958BE" w14:textId="4BEACF8B" w:rsidR="007D7730" w:rsidRPr="0074574D" w:rsidRDefault="00D40B5C" w:rsidP="00B00E94">
      <w:pPr>
        <w:pStyle w:val="Heading2"/>
        <w:numPr>
          <w:ilvl w:val="5"/>
          <w:numId w:val="19"/>
        </w:numPr>
        <w:tabs>
          <w:tab w:val="clear" w:pos="4687"/>
        </w:tabs>
        <w:ind w:left="540"/>
        <w:rPr>
          <w:rFonts w:asciiTheme="minorHAnsi" w:hAnsiTheme="minorHAnsi" w:cstheme="minorHAnsi"/>
          <w:sz w:val="22"/>
          <w:szCs w:val="22"/>
        </w:rPr>
      </w:pPr>
      <w:r w:rsidRPr="0074574D">
        <w:rPr>
          <w:rFonts w:asciiTheme="minorHAnsi" w:hAnsiTheme="minorHAnsi" w:cstheme="minorHAnsi"/>
          <w:sz w:val="22"/>
          <w:szCs w:val="22"/>
        </w:rPr>
        <w:t xml:space="preserve">Please confirm that vendor will adjudicate all claims, including retail, mail, and specialty using the </w:t>
      </w:r>
      <w:proofErr w:type="gramStart"/>
      <w:r w:rsidRPr="0074574D">
        <w:rPr>
          <w:rFonts w:asciiTheme="minorHAnsi" w:hAnsiTheme="minorHAnsi" w:cstheme="minorHAnsi"/>
          <w:sz w:val="22"/>
          <w:szCs w:val="22"/>
        </w:rPr>
        <w:t>lowest of</w:t>
      </w:r>
      <w:proofErr w:type="gramEnd"/>
      <w:r w:rsidRPr="0074574D">
        <w:rPr>
          <w:rFonts w:asciiTheme="minorHAnsi" w:hAnsiTheme="minorHAnsi" w:cstheme="minorHAnsi"/>
          <w:sz w:val="22"/>
          <w:szCs w:val="22"/>
        </w:rPr>
        <w:t xml:space="preserve"> logic ensuring that members will never pay more than the actual cost of the drug. Minimum copay and zero-balance logic are not permitted, and all applicable price sources (e.g., discount cards, DTC, etc.) must be included in the lowest-of evaluation. </w:t>
      </w:r>
    </w:p>
    <w:p w14:paraId="1B4D798E" w14:textId="77777777" w:rsidR="00C17F22" w:rsidRPr="0074574D" w:rsidRDefault="00C17F22" w:rsidP="00C17F22">
      <w:pPr>
        <w:rPr>
          <w:rFonts w:asciiTheme="minorHAnsi" w:hAnsiTheme="minorHAnsi" w:cstheme="minorHAnsi"/>
          <w:szCs w:val="22"/>
        </w:rPr>
      </w:pPr>
    </w:p>
    <w:p w14:paraId="408B330D" w14:textId="00D763B9" w:rsidR="007D7730" w:rsidRPr="0074574D" w:rsidRDefault="00D40B5C" w:rsidP="00AF0BD0">
      <w:pPr>
        <w:pStyle w:val="Heading2"/>
        <w:ind w:left="0"/>
        <w:rPr>
          <w:rFonts w:asciiTheme="minorHAnsi" w:hAnsiTheme="minorHAnsi" w:cstheme="minorHAnsi"/>
          <w:b/>
          <w:sz w:val="22"/>
          <w:szCs w:val="22"/>
        </w:rPr>
      </w:pPr>
      <w:bookmarkStart w:id="24" w:name="_Toc350937545"/>
      <w:r w:rsidRPr="0074574D">
        <w:rPr>
          <w:rFonts w:asciiTheme="minorHAnsi" w:hAnsiTheme="minorHAnsi" w:cstheme="minorHAnsi"/>
          <w:b/>
          <w:sz w:val="22"/>
          <w:szCs w:val="22"/>
        </w:rPr>
        <w:t>Mail order</w:t>
      </w:r>
      <w:bookmarkEnd w:id="24"/>
      <w:r w:rsidRPr="0074574D">
        <w:rPr>
          <w:rFonts w:asciiTheme="minorHAnsi" w:hAnsiTheme="minorHAnsi" w:cstheme="minorHAnsi"/>
          <w:b/>
          <w:sz w:val="22"/>
          <w:szCs w:val="22"/>
        </w:rPr>
        <w:t xml:space="preserve"> </w:t>
      </w:r>
    </w:p>
    <w:p w14:paraId="37325CC7" w14:textId="4B3D7D0E" w:rsidR="008C6B4B" w:rsidRPr="0074574D" w:rsidRDefault="00D40B5C" w:rsidP="00B00E94">
      <w:pPr>
        <w:pStyle w:val="ListNumber"/>
        <w:numPr>
          <w:ilvl w:val="5"/>
          <w:numId w:val="19"/>
        </w:numPr>
        <w:tabs>
          <w:tab w:val="clear" w:pos="4687"/>
        </w:tabs>
        <w:spacing w:after="120"/>
        <w:ind w:left="540" w:hanging="540"/>
        <w:jc w:val="both"/>
        <w:rPr>
          <w:rFonts w:asciiTheme="minorHAnsi" w:hAnsiTheme="minorHAnsi" w:cstheme="minorHAnsi"/>
          <w:szCs w:val="22"/>
        </w:rPr>
      </w:pPr>
      <w:r w:rsidRPr="0074574D">
        <w:rPr>
          <w:rFonts w:asciiTheme="minorHAnsi" w:hAnsiTheme="minorHAnsi" w:cstheme="minorHAnsi"/>
          <w:szCs w:val="22"/>
        </w:rPr>
        <w:t xml:space="preserve">How many </w:t>
      </w:r>
      <w:proofErr w:type="gramStart"/>
      <w:r w:rsidRPr="0074574D">
        <w:rPr>
          <w:rFonts w:asciiTheme="minorHAnsi" w:hAnsiTheme="minorHAnsi" w:cstheme="minorHAnsi"/>
          <w:szCs w:val="22"/>
        </w:rPr>
        <w:t>mail order</w:t>
      </w:r>
      <w:proofErr w:type="gramEnd"/>
      <w:r w:rsidRPr="0074574D">
        <w:rPr>
          <w:rFonts w:asciiTheme="minorHAnsi" w:hAnsiTheme="minorHAnsi" w:cstheme="minorHAnsi"/>
          <w:szCs w:val="22"/>
        </w:rPr>
        <w:t xml:space="preserve"> fulfillment/dispensing facilities do you currently operate?</w:t>
      </w:r>
      <w:r w:rsidR="009B20E8" w:rsidRPr="0074574D">
        <w:rPr>
          <w:rFonts w:asciiTheme="minorHAnsi" w:hAnsiTheme="minorHAnsi" w:cstheme="minorHAnsi"/>
          <w:szCs w:val="22"/>
        </w:rPr>
        <w:t xml:space="preserve">  List the locations and identify</w:t>
      </w:r>
      <w:r w:rsidR="007A1A3A" w:rsidRPr="0074574D">
        <w:rPr>
          <w:rFonts w:asciiTheme="minorHAnsi" w:hAnsiTheme="minorHAnsi" w:cstheme="minorHAnsi"/>
          <w:szCs w:val="22"/>
        </w:rPr>
        <w:t xml:space="preserve"> </w:t>
      </w:r>
      <w:r w:rsidRPr="0074574D">
        <w:rPr>
          <w:rFonts w:asciiTheme="minorHAnsi" w:hAnsiTheme="minorHAnsi" w:cstheme="minorHAnsi"/>
          <w:szCs w:val="22"/>
        </w:rPr>
        <w:t>the facility</w:t>
      </w:r>
      <w:r w:rsidR="0062194C" w:rsidRPr="0074574D">
        <w:rPr>
          <w:rFonts w:asciiTheme="minorHAnsi" w:hAnsiTheme="minorHAnsi" w:cstheme="minorHAnsi"/>
          <w:szCs w:val="22"/>
        </w:rPr>
        <w:t>(</w:t>
      </w:r>
      <w:proofErr w:type="spellStart"/>
      <w:r w:rsidR="0062194C" w:rsidRPr="0074574D">
        <w:rPr>
          <w:rFonts w:asciiTheme="minorHAnsi" w:hAnsiTheme="minorHAnsi" w:cstheme="minorHAnsi"/>
          <w:szCs w:val="22"/>
        </w:rPr>
        <w:t>ies</w:t>
      </w:r>
      <w:proofErr w:type="spellEnd"/>
      <w:r w:rsidR="0062194C" w:rsidRPr="0074574D">
        <w:rPr>
          <w:rFonts w:asciiTheme="minorHAnsi" w:hAnsiTheme="minorHAnsi" w:cstheme="minorHAnsi"/>
          <w:szCs w:val="22"/>
        </w:rPr>
        <w:t>)</w:t>
      </w:r>
      <w:r w:rsidRPr="0074574D">
        <w:rPr>
          <w:rFonts w:asciiTheme="minorHAnsi" w:hAnsiTheme="minorHAnsi" w:cstheme="minorHAnsi"/>
          <w:szCs w:val="22"/>
        </w:rPr>
        <w:t xml:space="preserve"> you are proposing for the State and its IAPPP Affiliates. </w:t>
      </w:r>
    </w:p>
    <w:p w14:paraId="17371FA2" w14:textId="53A6607C" w:rsidR="00871084" w:rsidRPr="0074574D" w:rsidRDefault="00D40B5C" w:rsidP="00B00E94">
      <w:pPr>
        <w:pStyle w:val="ListNumber"/>
        <w:numPr>
          <w:ilvl w:val="5"/>
          <w:numId w:val="19"/>
        </w:numPr>
        <w:tabs>
          <w:tab w:val="clear" w:pos="4687"/>
        </w:tabs>
        <w:spacing w:after="120"/>
        <w:ind w:left="540" w:hanging="540"/>
        <w:jc w:val="both"/>
        <w:rPr>
          <w:rFonts w:asciiTheme="minorHAnsi" w:hAnsiTheme="minorHAnsi" w:cstheme="minorHAnsi"/>
          <w:szCs w:val="22"/>
        </w:rPr>
      </w:pPr>
      <w:r w:rsidRPr="0074574D">
        <w:rPr>
          <w:rFonts w:asciiTheme="minorHAnsi" w:hAnsiTheme="minorHAnsi" w:cstheme="minorHAnsi"/>
          <w:szCs w:val="22"/>
        </w:rPr>
        <w:t>Do you</w:t>
      </w:r>
      <w:r w:rsidR="004E2087" w:rsidRPr="0074574D">
        <w:rPr>
          <w:rFonts w:asciiTheme="minorHAnsi" w:hAnsiTheme="minorHAnsi" w:cstheme="minorHAnsi"/>
          <w:szCs w:val="22"/>
        </w:rPr>
        <w:t xml:space="preserve"> </w:t>
      </w:r>
      <w:proofErr w:type="gramStart"/>
      <w:r w:rsidR="004E2087" w:rsidRPr="0074574D">
        <w:rPr>
          <w:rFonts w:asciiTheme="minorHAnsi" w:hAnsiTheme="minorHAnsi" w:cstheme="minorHAnsi"/>
          <w:szCs w:val="22"/>
        </w:rPr>
        <w:t>own</w:t>
      </w:r>
      <w:proofErr w:type="gramEnd"/>
      <w:r w:rsidR="004E2087" w:rsidRPr="0074574D">
        <w:rPr>
          <w:rFonts w:asciiTheme="minorHAnsi" w:hAnsiTheme="minorHAnsi" w:cstheme="minorHAnsi"/>
          <w:szCs w:val="22"/>
        </w:rPr>
        <w:t xml:space="preserve"> the proposed mail order </w:t>
      </w:r>
      <w:r w:rsidR="000F6E4C" w:rsidRPr="0074574D">
        <w:rPr>
          <w:rFonts w:asciiTheme="minorHAnsi" w:hAnsiTheme="minorHAnsi" w:cstheme="minorHAnsi"/>
          <w:szCs w:val="22"/>
        </w:rPr>
        <w:t>facility(</w:t>
      </w:r>
      <w:proofErr w:type="spellStart"/>
      <w:r w:rsidR="000F6E4C" w:rsidRPr="0074574D">
        <w:rPr>
          <w:rFonts w:asciiTheme="minorHAnsi" w:hAnsiTheme="minorHAnsi" w:cstheme="minorHAnsi"/>
          <w:szCs w:val="22"/>
        </w:rPr>
        <w:t>ies</w:t>
      </w:r>
      <w:proofErr w:type="spellEnd"/>
      <w:r w:rsidR="000F6E4C" w:rsidRPr="0074574D">
        <w:rPr>
          <w:rFonts w:asciiTheme="minorHAnsi" w:hAnsiTheme="minorHAnsi" w:cstheme="minorHAnsi"/>
          <w:szCs w:val="22"/>
        </w:rPr>
        <w:t>)?</w:t>
      </w:r>
      <w:r w:rsidR="0017138A" w:rsidRPr="0074574D">
        <w:rPr>
          <w:rFonts w:asciiTheme="minorHAnsi" w:hAnsiTheme="minorHAnsi" w:cstheme="minorHAnsi"/>
          <w:szCs w:val="22"/>
        </w:rPr>
        <w:t xml:space="preserve">  </w:t>
      </w:r>
      <w:r w:rsidRPr="0074574D">
        <w:rPr>
          <w:rFonts w:asciiTheme="minorHAnsi" w:hAnsiTheme="minorHAnsi" w:cstheme="minorHAnsi"/>
          <w:szCs w:val="22"/>
        </w:rPr>
        <w:t xml:space="preserve">If </w:t>
      </w:r>
      <w:r w:rsidR="006A2605" w:rsidRPr="0074574D">
        <w:rPr>
          <w:rFonts w:asciiTheme="minorHAnsi" w:hAnsiTheme="minorHAnsi" w:cstheme="minorHAnsi"/>
          <w:szCs w:val="22"/>
        </w:rPr>
        <w:t>Respondent</w:t>
      </w:r>
      <w:r w:rsidRPr="0074574D">
        <w:rPr>
          <w:rFonts w:asciiTheme="minorHAnsi" w:hAnsiTheme="minorHAnsi" w:cstheme="minorHAnsi"/>
          <w:szCs w:val="22"/>
        </w:rPr>
        <w:t xml:space="preserve"> does not own its own mail order facility, please </w:t>
      </w:r>
      <w:proofErr w:type="gramStart"/>
      <w:r w:rsidRPr="0074574D">
        <w:rPr>
          <w:rFonts w:asciiTheme="minorHAnsi" w:hAnsiTheme="minorHAnsi" w:cstheme="minorHAnsi"/>
          <w:szCs w:val="22"/>
        </w:rPr>
        <w:t>identify</w:t>
      </w:r>
      <w:proofErr w:type="gramEnd"/>
      <w:r w:rsidRPr="0074574D">
        <w:rPr>
          <w:rFonts w:asciiTheme="minorHAnsi" w:hAnsiTheme="minorHAnsi" w:cstheme="minorHAnsi"/>
          <w:szCs w:val="22"/>
        </w:rPr>
        <w:t xml:space="preserve"> your mail order partner, length of contract, and expected termination date.</w:t>
      </w:r>
    </w:p>
    <w:p w14:paraId="784E597C" w14:textId="433A413A" w:rsidR="00915F8C" w:rsidRPr="0074574D" w:rsidRDefault="00D40B5C" w:rsidP="00B00E94">
      <w:pPr>
        <w:pStyle w:val="ListNumber"/>
        <w:numPr>
          <w:ilvl w:val="5"/>
          <w:numId w:val="19"/>
        </w:numPr>
        <w:tabs>
          <w:tab w:val="clear" w:pos="4687"/>
        </w:tabs>
        <w:spacing w:after="120"/>
        <w:ind w:left="540" w:hanging="540"/>
        <w:jc w:val="both"/>
        <w:rPr>
          <w:rFonts w:asciiTheme="minorHAnsi" w:hAnsiTheme="minorHAnsi" w:cstheme="minorHAnsi"/>
          <w:szCs w:val="22"/>
        </w:rPr>
      </w:pPr>
      <w:r w:rsidRPr="0074574D">
        <w:rPr>
          <w:rFonts w:asciiTheme="minorHAnsi" w:hAnsiTheme="minorHAnsi" w:cstheme="minorHAnsi"/>
          <w:szCs w:val="22"/>
        </w:rPr>
        <w:t>If</w:t>
      </w:r>
      <w:r w:rsidR="00871084" w:rsidRPr="0074574D">
        <w:rPr>
          <w:rFonts w:asciiTheme="minorHAnsi" w:hAnsiTheme="minorHAnsi" w:cstheme="minorHAnsi"/>
          <w:szCs w:val="22"/>
        </w:rPr>
        <w:t xml:space="preserve"> you </w:t>
      </w:r>
      <w:r w:rsidRPr="0074574D">
        <w:rPr>
          <w:rFonts w:asciiTheme="minorHAnsi" w:hAnsiTheme="minorHAnsi" w:cstheme="minorHAnsi"/>
          <w:szCs w:val="22"/>
        </w:rPr>
        <w:t xml:space="preserve">are </w:t>
      </w:r>
      <w:r w:rsidR="002314AC" w:rsidRPr="0074574D">
        <w:rPr>
          <w:rFonts w:asciiTheme="minorHAnsi" w:hAnsiTheme="minorHAnsi" w:cstheme="minorHAnsi"/>
          <w:szCs w:val="22"/>
        </w:rPr>
        <w:t xml:space="preserve">proposing only one </w:t>
      </w:r>
      <w:r w:rsidRPr="0074574D">
        <w:rPr>
          <w:rFonts w:asciiTheme="minorHAnsi" w:hAnsiTheme="minorHAnsi" w:cstheme="minorHAnsi"/>
          <w:szCs w:val="22"/>
        </w:rPr>
        <w:t xml:space="preserve">mail </w:t>
      </w:r>
      <w:r w:rsidR="002314AC" w:rsidRPr="0074574D">
        <w:rPr>
          <w:rFonts w:asciiTheme="minorHAnsi" w:hAnsiTheme="minorHAnsi" w:cstheme="minorHAnsi"/>
          <w:szCs w:val="22"/>
        </w:rPr>
        <w:t xml:space="preserve">order </w:t>
      </w:r>
      <w:r w:rsidRPr="0074574D">
        <w:rPr>
          <w:rFonts w:asciiTheme="minorHAnsi" w:hAnsiTheme="minorHAnsi" w:cstheme="minorHAnsi"/>
          <w:szCs w:val="22"/>
        </w:rPr>
        <w:t xml:space="preserve">pharmacy </w:t>
      </w:r>
      <w:r w:rsidR="00DC11B4" w:rsidRPr="0074574D">
        <w:rPr>
          <w:rFonts w:asciiTheme="minorHAnsi" w:hAnsiTheme="minorHAnsi" w:cstheme="minorHAnsi"/>
          <w:szCs w:val="22"/>
        </w:rPr>
        <w:t>for</w:t>
      </w:r>
      <w:r w:rsidRPr="0074574D">
        <w:rPr>
          <w:rFonts w:asciiTheme="minorHAnsi" w:hAnsiTheme="minorHAnsi" w:cstheme="minorHAnsi"/>
          <w:szCs w:val="22"/>
        </w:rPr>
        <w:t xml:space="preserve"> the State/IAPPP Affiliates, d</w:t>
      </w:r>
      <w:r w:rsidR="003E184C" w:rsidRPr="0074574D">
        <w:rPr>
          <w:rFonts w:asciiTheme="minorHAnsi" w:hAnsiTheme="minorHAnsi" w:cstheme="minorHAnsi"/>
          <w:szCs w:val="22"/>
        </w:rPr>
        <w:t>escribe</w:t>
      </w:r>
      <w:r w:rsidRPr="0074574D">
        <w:rPr>
          <w:rFonts w:asciiTheme="minorHAnsi" w:hAnsiTheme="minorHAnsi" w:cstheme="minorHAnsi"/>
          <w:szCs w:val="22"/>
        </w:rPr>
        <w:t xml:space="preserve"> you</w:t>
      </w:r>
      <w:r w:rsidR="003E184C" w:rsidRPr="0074574D">
        <w:rPr>
          <w:rFonts w:asciiTheme="minorHAnsi" w:hAnsiTheme="minorHAnsi" w:cstheme="minorHAnsi"/>
          <w:szCs w:val="22"/>
        </w:rPr>
        <w:t>r</w:t>
      </w:r>
      <w:r w:rsidRPr="0074574D">
        <w:rPr>
          <w:rFonts w:asciiTheme="minorHAnsi" w:hAnsiTheme="minorHAnsi" w:cstheme="minorHAnsi"/>
          <w:szCs w:val="22"/>
        </w:rPr>
        <w:t xml:space="preserve"> </w:t>
      </w:r>
      <w:r w:rsidR="004A63C3" w:rsidRPr="0074574D">
        <w:rPr>
          <w:rFonts w:asciiTheme="minorHAnsi" w:hAnsiTheme="minorHAnsi" w:cstheme="minorHAnsi"/>
          <w:szCs w:val="22"/>
        </w:rPr>
        <w:t xml:space="preserve">contingency plan if the center is </w:t>
      </w:r>
      <w:r w:rsidR="002078AA" w:rsidRPr="0074574D">
        <w:rPr>
          <w:rFonts w:asciiTheme="minorHAnsi" w:hAnsiTheme="minorHAnsi" w:cstheme="minorHAnsi"/>
          <w:szCs w:val="22"/>
        </w:rPr>
        <w:t>inoperable</w:t>
      </w:r>
      <w:r w:rsidRPr="0074574D">
        <w:rPr>
          <w:rFonts w:asciiTheme="minorHAnsi" w:hAnsiTheme="minorHAnsi" w:cstheme="minorHAnsi"/>
          <w:szCs w:val="22"/>
        </w:rPr>
        <w:t>?</w:t>
      </w:r>
    </w:p>
    <w:p w14:paraId="70CBE65A" w14:textId="40E27DFC" w:rsidR="001C6289" w:rsidRPr="0074574D" w:rsidRDefault="00D40B5C" w:rsidP="00B00E94">
      <w:pPr>
        <w:pStyle w:val="ListNumber"/>
        <w:numPr>
          <w:ilvl w:val="5"/>
          <w:numId w:val="19"/>
        </w:numPr>
        <w:tabs>
          <w:tab w:val="clear" w:pos="4687"/>
        </w:tabs>
        <w:spacing w:after="120"/>
        <w:ind w:left="540" w:hanging="540"/>
        <w:jc w:val="both"/>
        <w:rPr>
          <w:rFonts w:asciiTheme="minorHAnsi" w:hAnsiTheme="minorHAnsi" w:cstheme="minorHAnsi"/>
          <w:szCs w:val="22"/>
        </w:rPr>
      </w:pPr>
      <w:r w:rsidRPr="0074574D">
        <w:rPr>
          <w:rFonts w:asciiTheme="minorHAnsi" w:hAnsiTheme="minorHAnsi" w:cstheme="minorHAnsi"/>
          <w:szCs w:val="22"/>
        </w:rPr>
        <w:t xml:space="preserve">What is the current prescription volume capacity on </w:t>
      </w:r>
      <w:r w:rsidR="006A2605" w:rsidRPr="0074574D">
        <w:rPr>
          <w:rFonts w:asciiTheme="minorHAnsi" w:hAnsiTheme="minorHAnsi" w:cstheme="minorHAnsi"/>
          <w:szCs w:val="22"/>
        </w:rPr>
        <w:t>Respondent</w:t>
      </w:r>
      <w:r w:rsidRPr="0074574D">
        <w:rPr>
          <w:rFonts w:asciiTheme="minorHAnsi" w:hAnsiTheme="minorHAnsi" w:cstheme="minorHAnsi"/>
          <w:szCs w:val="22"/>
        </w:rPr>
        <w:t>’s proposed mail order facility?</w:t>
      </w:r>
      <w:r w:rsidR="00027635" w:rsidRPr="0074574D">
        <w:rPr>
          <w:rFonts w:asciiTheme="minorHAnsi" w:hAnsiTheme="minorHAnsi" w:cstheme="minorHAnsi"/>
          <w:szCs w:val="22"/>
        </w:rPr>
        <w:t xml:space="preserve">  </w:t>
      </w:r>
      <w:r w:rsidR="002A36CD" w:rsidRPr="0074574D">
        <w:rPr>
          <w:rFonts w:asciiTheme="minorHAnsi" w:hAnsiTheme="minorHAnsi" w:cstheme="minorHAnsi"/>
          <w:szCs w:val="22"/>
        </w:rPr>
        <w:t>Describe how you will</w:t>
      </w:r>
      <w:r w:rsidR="007A2CEA" w:rsidRPr="0074574D">
        <w:rPr>
          <w:rFonts w:asciiTheme="minorHAnsi" w:hAnsiTheme="minorHAnsi" w:cstheme="minorHAnsi"/>
          <w:szCs w:val="22"/>
        </w:rPr>
        <w:t xml:space="preserve"> </w:t>
      </w:r>
      <w:r w:rsidR="00ED7060" w:rsidRPr="0074574D">
        <w:rPr>
          <w:rFonts w:asciiTheme="minorHAnsi" w:hAnsiTheme="minorHAnsi" w:cstheme="minorHAnsi"/>
          <w:szCs w:val="22"/>
        </w:rPr>
        <w:t xml:space="preserve">manage the increased </w:t>
      </w:r>
      <w:r w:rsidR="00C849CA" w:rsidRPr="0074574D">
        <w:rPr>
          <w:rFonts w:asciiTheme="minorHAnsi" w:hAnsiTheme="minorHAnsi" w:cstheme="minorHAnsi"/>
          <w:szCs w:val="22"/>
        </w:rPr>
        <w:t>volume</w:t>
      </w:r>
      <w:r w:rsidR="00861917" w:rsidRPr="0074574D">
        <w:rPr>
          <w:rFonts w:asciiTheme="minorHAnsi" w:hAnsiTheme="minorHAnsi" w:cstheme="minorHAnsi"/>
          <w:szCs w:val="22"/>
        </w:rPr>
        <w:t xml:space="preserve"> resulting from this contract?  If </w:t>
      </w:r>
      <w:r w:rsidR="00A9785A" w:rsidRPr="0074574D">
        <w:rPr>
          <w:rFonts w:asciiTheme="minorHAnsi" w:hAnsiTheme="minorHAnsi" w:cstheme="minorHAnsi"/>
          <w:szCs w:val="22"/>
        </w:rPr>
        <w:t xml:space="preserve">volume exceeds capacity at any point, how will you </w:t>
      </w:r>
      <w:r w:rsidR="00D46D12" w:rsidRPr="0074574D">
        <w:rPr>
          <w:rFonts w:asciiTheme="minorHAnsi" w:hAnsiTheme="minorHAnsi" w:cstheme="minorHAnsi"/>
          <w:szCs w:val="22"/>
        </w:rPr>
        <w:t>ensure timely fulfillment</w:t>
      </w:r>
      <w:r w:rsidR="00246BF0" w:rsidRPr="0074574D">
        <w:rPr>
          <w:rFonts w:asciiTheme="minorHAnsi" w:hAnsiTheme="minorHAnsi" w:cstheme="minorHAnsi"/>
          <w:szCs w:val="22"/>
        </w:rPr>
        <w:t>?</w:t>
      </w:r>
      <w:r w:rsidR="00D46D12" w:rsidRPr="0074574D">
        <w:rPr>
          <w:rFonts w:asciiTheme="minorHAnsi" w:hAnsiTheme="minorHAnsi" w:cstheme="minorHAnsi"/>
          <w:szCs w:val="22"/>
        </w:rPr>
        <w:t xml:space="preserve">  </w:t>
      </w:r>
    </w:p>
    <w:p w14:paraId="5950F1B8" w14:textId="3DA57866" w:rsidR="001C6289" w:rsidRPr="0074574D" w:rsidRDefault="00D40B5C" w:rsidP="00B00E94">
      <w:pPr>
        <w:pStyle w:val="ListNumber"/>
        <w:numPr>
          <w:ilvl w:val="5"/>
          <w:numId w:val="19"/>
        </w:numPr>
        <w:tabs>
          <w:tab w:val="clear" w:pos="4687"/>
        </w:tabs>
        <w:spacing w:after="120"/>
        <w:ind w:left="540" w:hanging="540"/>
        <w:jc w:val="both"/>
        <w:rPr>
          <w:rFonts w:asciiTheme="minorHAnsi" w:hAnsiTheme="minorHAnsi" w:cstheme="minorHAnsi"/>
          <w:szCs w:val="22"/>
        </w:rPr>
      </w:pPr>
      <w:r w:rsidRPr="0074574D">
        <w:rPr>
          <w:rFonts w:asciiTheme="minorHAnsi" w:hAnsiTheme="minorHAnsi" w:cstheme="minorHAnsi"/>
          <w:szCs w:val="22"/>
        </w:rPr>
        <w:t xml:space="preserve">What was the dispensing accuracy rate at the proposed mail pharmacy for </w:t>
      </w:r>
      <w:r w:rsidR="00C10E8A" w:rsidRPr="0074574D">
        <w:rPr>
          <w:rFonts w:asciiTheme="minorHAnsi" w:hAnsiTheme="minorHAnsi" w:cstheme="minorHAnsi"/>
          <w:szCs w:val="22"/>
        </w:rPr>
        <w:t xml:space="preserve">2020 </w:t>
      </w:r>
      <w:r w:rsidRPr="0074574D">
        <w:rPr>
          <w:rFonts w:asciiTheme="minorHAnsi" w:hAnsiTheme="minorHAnsi" w:cstheme="minorHAnsi"/>
          <w:szCs w:val="22"/>
        </w:rPr>
        <w:t xml:space="preserve">and </w:t>
      </w:r>
      <w:r w:rsidR="00C10E8A" w:rsidRPr="0074574D">
        <w:rPr>
          <w:rFonts w:asciiTheme="minorHAnsi" w:hAnsiTheme="minorHAnsi" w:cstheme="minorHAnsi"/>
          <w:szCs w:val="22"/>
        </w:rPr>
        <w:t>2021</w:t>
      </w:r>
      <w:r w:rsidRPr="0074574D">
        <w:rPr>
          <w:rFonts w:asciiTheme="minorHAnsi" w:hAnsiTheme="minorHAnsi" w:cstheme="minorHAnsi"/>
          <w:szCs w:val="22"/>
        </w:rPr>
        <w:t>, respectively?</w:t>
      </w:r>
    </w:p>
    <w:p w14:paraId="2EB3CE12" w14:textId="77777777" w:rsidR="007D7730" w:rsidRPr="00615626"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615626">
        <w:rPr>
          <w:rFonts w:asciiTheme="minorHAnsi" w:hAnsiTheme="minorHAnsi" w:cstheme="minorHAnsi"/>
        </w:rPr>
        <w:t xml:space="preserve">In the case of delayed delivery of mail order prescription(s)caused by inventory issues and/or product shortages at mail, note the applicable features of your standard policies and procedures: </w:t>
      </w:r>
    </w:p>
    <w:tbl>
      <w:tblPr>
        <w:tblW w:w="8885" w:type="dxa"/>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2"/>
        <w:gridCol w:w="4443"/>
      </w:tblGrid>
      <w:tr w:rsidR="00560A59" w14:paraId="6020FABD" w14:textId="77777777" w:rsidTr="00DA19C5">
        <w:trPr>
          <w:trHeight w:val="350"/>
          <w:tblHeader/>
        </w:trPr>
        <w:tc>
          <w:tcPr>
            <w:tcW w:w="4442" w:type="dxa"/>
            <w:shd w:val="clear" w:color="auto" w:fill="D9D9D9" w:themeFill="background1" w:themeFillShade="D9"/>
          </w:tcPr>
          <w:p w14:paraId="42F547DB" w14:textId="77777777" w:rsidR="007D7730" w:rsidRPr="00F92027" w:rsidRDefault="00D40B5C" w:rsidP="00DA19C5">
            <w:pPr>
              <w:rPr>
                <w:rFonts w:asciiTheme="minorHAnsi" w:hAnsiTheme="minorHAnsi" w:cstheme="minorHAnsi"/>
                <w:sz w:val="18"/>
                <w:szCs w:val="18"/>
              </w:rPr>
            </w:pPr>
            <w:r w:rsidRPr="00F92027">
              <w:rPr>
                <w:rFonts w:asciiTheme="minorHAnsi" w:hAnsiTheme="minorHAnsi" w:cstheme="minorHAnsi"/>
                <w:sz w:val="18"/>
                <w:szCs w:val="18"/>
              </w:rPr>
              <w:t>Feature</w:t>
            </w:r>
          </w:p>
        </w:tc>
        <w:tc>
          <w:tcPr>
            <w:tcW w:w="4443" w:type="dxa"/>
            <w:shd w:val="clear" w:color="auto" w:fill="D9D9D9" w:themeFill="background1" w:themeFillShade="D9"/>
          </w:tcPr>
          <w:p w14:paraId="56D262B1" w14:textId="77777777" w:rsidR="007D7730" w:rsidRPr="00F92027" w:rsidRDefault="00D40B5C" w:rsidP="00DA19C5">
            <w:pPr>
              <w:jc w:val="center"/>
              <w:rPr>
                <w:rFonts w:asciiTheme="minorHAnsi" w:hAnsiTheme="minorHAnsi" w:cstheme="minorHAnsi"/>
                <w:sz w:val="18"/>
                <w:szCs w:val="18"/>
              </w:rPr>
            </w:pPr>
            <w:r w:rsidRPr="00F92027">
              <w:rPr>
                <w:rFonts w:asciiTheme="minorHAnsi" w:hAnsiTheme="minorHAnsi" w:cstheme="minorHAnsi"/>
                <w:sz w:val="18"/>
                <w:szCs w:val="18"/>
              </w:rPr>
              <w:t>Applicable (Yes/No)</w:t>
            </w:r>
          </w:p>
        </w:tc>
      </w:tr>
      <w:tr w:rsidR="00560A59" w14:paraId="704CBFFF" w14:textId="77777777" w:rsidTr="00BD4133">
        <w:tc>
          <w:tcPr>
            <w:tcW w:w="4442" w:type="dxa"/>
          </w:tcPr>
          <w:p w14:paraId="6C4007B7" w14:textId="459AC83F" w:rsidR="007D7730" w:rsidRPr="00F92027" w:rsidRDefault="00D40B5C" w:rsidP="00567D1B">
            <w:pPr>
              <w:pStyle w:val="ListNumber"/>
              <w:numPr>
                <w:ilvl w:val="0"/>
                <w:numId w:val="0"/>
              </w:numPr>
              <w:ind w:left="75"/>
              <w:rPr>
                <w:rFonts w:asciiTheme="minorHAnsi" w:hAnsiTheme="minorHAnsi" w:cstheme="minorHAnsi"/>
                <w:sz w:val="20"/>
              </w:rPr>
            </w:pPr>
            <w:r w:rsidRPr="00F92027">
              <w:rPr>
                <w:rFonts w:asciiTheme="minorHAnsi" w:hAnsiTheme="minorHAnsi" w:cstheme="minorHAnsi"/>
                <w:sz w:val="20"/>
              </w:rPr>
              <w:t xml:space="preserve">Criteria </w:t>
            </w:r>
            <w:r w:rsidR="0097304D">
              <w:rPr>
                <w:rFonts w:asciiTheme="minorHAnsi" w:hAnsiTheme="minorHAnsi" w:cstheme="minorHAnsi"/>
                <w:sz w:val="20"/>
              </w:rPr>
              <w:t xml:space="preserve">are </w:t>
            </w:r>
            <w:r w:rsidRPr="00F92027">
              <w:rPr>
                <w:rFonts w:asciiTheme="minorHAnsi" w:hAnsiTheme="minorHAnsi" w:cstheme="minorHAnsi"/>
                <w:sz w:val="20"/>
              </w:rPr>
              <w:t>used to determine the need for a short-term retail supply</w:t>
            </w:r>
          </w:p>
        </w:tc>
        <w:tc>
          <w:tcPr>
            <w:tcW w:w="4443" w:type="dxa"/>
            <w:shd w:val="clear" w:color="auto" w:fill="FFFFCC"/>
          </w:tcPr>
          <w:p w14:paraId="6F74D643" w14:textId="77777777" w:rsidR="007D7730" w:rsidRPr="00F92027" w:rsidRDefault="007D7730" w:rsidP="00BE63B5">
            <w:pPr>
              <w:pStyle w:val="ListNumber"/>
              <w:numPr>
                <w:ilvl w:val="0"/>
                <w:numId w:val="0"/>
              </w:numPr>
              <w:spacing w:after="300"/>
              <w:ind w:left="-630"/>
              <w:jc w:val="center"/>
              <w:rPr>
                <w:rFonts w:asciiTheme="minorHAnsi" w:hAnsiTheme="minorHAnsi" w:cstheme="minorHAnsi"/>
                <w:sz w:val="20"/>
              </w:rPr>
            </w:pPr>
          </w:p>
        </w:tc>
      </w:tr>
      <w:tr w:rsidR="00560A59" w14:paraId="493850F6" w14:textId="77777777" w:rsidTr="00BD4133">
        <w:tc>
          <w:tcPr>
            <w:tcW w:w="4442" w:type="dxa"/>
          </w:tcPr>
          <w:p w14:paraId="4B6E9CFC" w14:textId="489FAC01" w:rsidR="007D7730" w:rsidRPr="00F92027" w:rsidRDefault="00D40B5C" w:rsidP="00567D1B">
            <w:pPr>
              <w:pStyle w:val="ListNumber"/>
              <w:numPr>
                <w:ilvl w:val="0"/>
                <w:numId w:val="0"/>
              </w:numPr>
              <w:ind w:left="75"/>
              <w:rPr>
                <w:rFonts w:asciiTheme="minorHAnsi" w:hAnsiTheme="minorHAnsi" w:cstheme="minorHAnsi"/>
                <w:sz w:val="20"/>
              </w:rPr>
            </w:pPr>
            <w:r w:rsidRPr="00F92027">
              <w:rPr>
                <w:rFonts w:asciiTheme="minorHAnsi" w:hAnsiTheme="minorHAnsi" w:cstheme="minorHAnsi"/>
                <w:sz w:val="20"/>
              </w:rPr>
              <w:lastRenderedPageBreak/>
              <w:t xml:space="preserve">Member contribution is </w:t>
            </w:r>
            <w:r w:rsidR="00F976B7" w:rsidRPr="00F92027">
              <w:rPr>
                <w:rFonts w:asciiTheme="minorHAnsi" w:hAnsiTheme="minorHAnsi" w:cstheme="minorHAnsi"/>
                <w:sz w:val="20"/>
              </w:rPr>
              <w:t>adjusted</w:t>
            </w:r>
            <w:r w:rsidR="00C159E4" w:rsidRPr="00F92027">
              <w:rPr>
                <w:rFonts w:asciiTheme="minorHAnsi" w:hAnsiTheme="minorHAnsi" w:cstheme="minorHAnsi"/>
                <w:sz w:val="20"/>
              </w:rPr>
              <w:t xml:space="preserve"> to mail order</w:t>
            </w:r>
            <w:r w:rsidR="00C375BD" w:rsidRPr="00F92027">
              <w:rPr>
                <w:rFonts w:asciiTheme="minorHAnsi" w:hAnsiTheme="minorHAnsi" w:cstheme="minorHAnsi"/>
                <w:sz w:val="20"/>
              </w:rPr>
              <w:t xml:space="preserve"> pricing</w:t>
            </w:r>
            <w:r w:rsidRPr="00F92027">
              <w:rPr>
                <w:rFonts w:asciiTheme="minorHAnsi" w:hAnsiTheme="minorHAnsi" w:cstheme="minorHAnsi"/>
                <w:sz w:val="20"/>
              </w:rPr>
              <w:t xml:space="preserve"> for the short-term retail supply</w:t>
            </w:r>
          </w:p>
        </w:tc>
        <w:tc>
          <w:tcPr>
            <w:tcW w:w="4443" w:type="dxa"/>
            <w:shd w:val="clear" w:color="auto" w:fill="FFFFCC"/>
          </w:tcPr>
          <w:p w14:paraId="6D89596B" w14:textId="77777777" w:rsidR="007D7730" w:rsidRPr="00F92027" w:rsidRDefault="007D7730" w:rsidP="00BE63B5">
            <w:pPr>
              <w:pStyle w:val="ListNumber"/>
              <w:numPr>
                <w:ilvl w:val="0"/>
                <w:numId w:val="0"/>
              </w:numPr>
              <w:spacing w:after="300"/>
              <w:ind w:left="-630"/>
              <w:jc w:val="center"/>
              <w:rPr>
                <w:rFonts w:asciiTheme="minorHAnsi" w:hAnsiTheme="minorHAnsi" w:cstheme="minorHAnsi"/>
                <w:sz w:val="20"/>
              </w:rPr>
            </w:pPr>
          </w:p>
        </w:tc>
      </w:tr>
      <w:tr w:rsidR="00560A59" w14:paraId="7A44167C" w14:textId="77777777" w:rsidTr="00BD4133">
        <w:tc>
          <w:tcPr>
            <w:tcW w:w="4442" w:type="dxa"/>
          </w:tcPr>
          <w:p w14:paraId="1086C736" w14:textId="77777777" w:rsidR="007D7730" w:rsidRPr="00F92027" w:rsidRDefault="00D40B5C" w:rsidP="00567D1B">
            <w:pPr>
              <w:pStyle w:val="NormalIndent2"/>
              <w:tabs>
                <w:tab w:val="num" w:pos="75"/>
              </w:tabs>
              <w:ind w:left="75"/>
              <w:rPr>
                <w:rFonts w:asciiTheme="minorHAnsi" w:hAnsiTheme="minorHAnsi" w:cstheme="minorHAnsi"/>
                <w:sz w:val="20"/>
              </w:rPr>
            </w:pPr>
            <w:r w:rsidRPr="00F92027">
              <w:rPr>
                <w:rFonts w:asciiTheme="minorHAnsi" w:hAnsiTheme="minorHAnsi" w:cstheme="minorHAnsi"/>
                <w:sz w:val="20"/>
              </w:rPr>
              <w:t>A brand is dispensed if a generic is not available</w:t>
            </w:r>
          </w:p>
        </w:tc>
        <w:tc>
          <w:tcPr>
            <w:tcW w:w="4443" w:type="dxa"/>
            <w:shd w:val="clear" w:color="auto" w:fill="FFFFCC"/>
          </w:tcPr>
          <w:p w14:paraId="1D950DEE" w14:textId="77777777" w:rsidR="007D7730" w:rsidRPr="00F92027" w:rsidRDefault="007D7730" w:rsidP="00BE63B5">
            <w:pPr>
              <w:pStyle w:val="ListNumber"/>
              <w:numPr>
                <w:ilvl w:val="0"/>
                <w:numId w:val="0"/>
              </w:numPr>
              <w:spacing w:after="300"/>
              <w:ind w:left="-630"/>
              <w:jc w:val="center"/>
              <w:rPr>
                <w:rFonts w:asciiTheme="minorHAnsi" w:hAnsiTheme="minorHAnsi" w:cstheme="minorHAnsi"/>
                <w:sz w:val="20"/>
              </w:rPr>
            </w:pPr>
          </w:p>
        </w:tc>
      </w:tr>
    </w:tbl>
    <w:p w14:paraId="5D63487E" w14:textId="77777777" w:rsidR="007D7730" w:rsidRPr="00F92027" w:rsidRDefault="007D7730" w:rsidP="00567D1B">
      <w:pPr>
        <w:pStyle w:val="ListNumber"/>
        <w:numPr>
          <w:ilvl w:val="0"/>
          <w:numId w:val="0"/>
        </w:numPr>
        <w:ind w:left="374"/>
        <w:rPr>
          <w:rFonts w:asciiTheme="minorHAnsi" w:hAnsiTheme="minorHAnsi" w:cstheme="minorHAnsi"/>
        </w:rPr>
      </w:pPr>
    </w:p>
    <w:p w14:paraId="6649D7CA" w14:textId="1165C4D1" w:rsidR="00F54942" w:rsidRPr="00F92027"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What </w:t>
      </w:r>
      <w:r w:rsidR="00E83B6D" w:rsidRPr="00F92027">
        <w:rPr>
          <w:rFonts w:asciiTheme="minorHAnsi" w:hAnsiTheme="minorHAnsi" w:cstheme="minorHAnsi"/>
        </w:rPr>
        <w:t xml:space="preserve">was the </w:t>
      </w:r>
      <w:r w:rsidR="00742146" w:rsidRPr="00F92027">
        <w:rPr>
          <w:rFonts w:asciiTheme="minorHAnsi" w:hAnsiTheme="minorHAnsi" w:cstheme="minorHAnsi"/>
        </w:rPr>
        <w:t>average time to dispense at the proposed mail pharmacy for 2020 and 2021</w:t>
      </w:r>
      <w:r w:rsidR="0029316E" w:rsidRPr="00F92027">
        <w:rPr>
          <w:rFonts w:asciiTheme="minorHAnsi" w:hAnsiTheme="minorHAnsi" w:cstheme="minorHAnsi"/>
        </w:rPr>
        <w:t xml:space="preserve">, </w:t>
      </w:r>
      <w:r w:rsidR="007E7952" w:rsidRPr="00F92027">
        <w:rPr>
          <w:rFonts w:asciiTheme="minorHAnsi" w:hAnsiTheme="minorHAnsi" w:cstheme="minorHAnsi"/>
        </w:rPr>
        <w:t>for the following scenarios</w:t>
      </w:r>
      <w:r w:rsidR="0029316E" w:rsidRPr="00F92027">
        <w:rPr>
          <w:rFonts w:asciiTheme="minorHAnsi" w:hAnsiTheme="minorHAnsi" w:cstheme="minorHAnsi"/>
        </w:rPr>
        <w:t>?</w:t>
      </w:r>
    </w:p>
    <w:tbl>
      <w:tblPr>
        <w:tblW w:w="8885" w:type="dxa"/>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2"/>
        <w:gridCol w:w="4443"/>
      </w:tblGrid>
      <w:tr w:rsidR="00560A59" w14:paraId="12A788D8" w14:textId="77777777" w:rsidTr="00BD4133">
        <w:tc>
          <w:tcPr>
            <w:tcW w:w="4442" w:type="dxa"/>
          </w:tcPr>
          <w:p w14:paraId="0678F55D" w14:textId="07D0D409" w:rsidR="007E7952" w:rsidRPr="00F92027" w:rsidRDefault="00D40B5C" w:rsidP="004E4954">
            <w:pPr>
              <w:pStyle w:val="NormalIndent2"/>
              <w:ind w:left="0"/>
              <w:rPr>
                <w:rFonts w:asciiTheme="minorHAnsi" w:hAnsiTheme="minorHAnsi" w:cstheme="minorHAnsi"/>
                <w:sz w:val="20"/>
              </w:rPr>
            </w:pPr>
            <w:r w:rsidRPr="00F92027">
              <w:rPr>
                <w:rFonts w:asciiTheme="minorHAnsi" w:hAnsiTheme="minorHAnsi" w:cstheme="minorHAnsi"/>
                <w:sz w:val="20"/>
              </w:rPr>
              <w:t>A cle</w:t>
            </w:r>
            <w:r w:rsidR="004821AF" w:rsidRPr="00F92027">
              <w:rPr>
                <w:rFonts w:asciiTheme="minorHAnsi" w:hAnsiTheme="minorHAnsi" w:cstheme="minorHAnsi"/>
                <w:sz w:val="20"/>
              </w:rPr>
              <w:t xml:space="preserve">an prescription </w:t>
            </w:r>
          </w:p>
        </w:tc>
        <w:tc>
          <w:tcPr>
            <w:tcW w:w="4443" w:type="dxa"/>
            <w:shd w:val="clear" w:color="auto" w:fill="FFFFCC"/>
          </w:tcPr>
          <w:p w14:paraId="696995DF" w14:textId="77777777" w:rsidR="007E7952" w:rsidRPr="00F92027" w:rsidRDefault="007E7952" w:rsidP="00BE63B5">
            <w:pPr>
              <w:pStyle w:val="ListNumber"/>
              <w:numPr>
                <w:ilvl w:val="0"/>
                <w:numId w:val="0"/>
              </w:numPr>
              <w:spacing w:after="300"/>
              <w:ind w:left="-630"/>
              <w:jc w:val="center"/>
              <w:rPr>
                <w:rFonts w:asciiTheme="minorHAnsi" w:hAnsiTheme="minorHAnsi" w:cstheme="minorHAnsi"/>
                <w:sz w:val="20"/>
              </w:rPr>
            </w:pPr>
          </w:p>
        </w:tc>
      </w:tr>
      <w:tr w:rsidR="00560A59" w14:paraId="42C2D44E" w14:textId="77777777" w:rsidTr="00BD4133">
        <w:tc>
          <w:tcPr>
            <w:tcW w:w="4442" w:type="dxa"/>
          </w:tcPr>
          <w:p w14:paraId="27DD94E4" w14:textId="77777777" w:rsidR="007E7952" w:rsidRPr="00F92027" w:rsidRDefault="00D40B5C" w:rsidP="004E4954">
            <w:pPr>
              <w:pStyle w:val="NormalIndent2"/>
              <w:ind w:left="0"/>
              <w:rPr>
                <w:rFonts w:asciiTheme="minorHAnsi" w:hAnsiTheme="minorHAnsi" w:cstheme="minorHAnsi"/>
                <w:sz w:val="20"/>
              </w:rPr>
            </w:pPr>
            <w:r w:rsidRPr="00F92027">
              <w:rPr>
                <w:rFonts w:asciiTheme="minorHAnsi" w:hAnsiTheme="minorHAnsi" w:cstheme="minorHAnsi"/>
                <w:sz w:val="20"/>
              </w:rPr>
              <w:t>A prescription requiring clarification from the physician or physician’s agent (e.g., missing quantity, illegible drug name)</w:t>
            </w:r>
          </w:p>
        </w:tc>
        <w:tc>
          <w:tcPr>
            <w:tcW w:w="4443" w:type="dxa"/>
            <w:shd w:val="clear" w:color="auto" w:fill="FFFFCC"/>
          </w:tcPr>
          <w:p w14:paraId="7AA5B94E" w14:textId="77777777" w:rsidR="007E7952" w:rsidRPr="00F92027" w:rsidRDefault="007E7952" w:rsidP="00BE63B5">
            <w:pPr>
              <w:pStyle w:val="ListNumber"/>
              <w:numPr>
                <w:ilvl w:val="0"/>
                <w:numId w:val="0"/>
              </w:numPr>
              <w:spacing w:after="300"/>
              <w:ind w:left="-630"/>
              <w:jc w:val="center"/>
              <w:rPr>
                <w:rFonts w:asciiTheme="minorHAnsi" w:hAnsiTheme="minorHAnsi" w:cstheme="minorHAnsi"/>
                <w:sz w:val="20"/>
              </w:rPr>
            </w:pPr>
          </w:p>
        </w:tc>
      </w:tr>
      <w:tr w:rsidR="00560A59" w14:paraId="77CF321A" w14:textId="77777777" w:rsidTr="00BD4133">
        <w:tc>
          <w:tcPr>
            <w:tcW w:w="4442" w:type="dxa"/>
          </w:tcPr>
          <w:p w14:paraId="00D70BB3" w14:textId="4D4DF21A" w:rsidR="007E7952" w:rsidRPr="00F92027" w:rsidRDefault="00D40B5C" w:rsidP="004E4954">
            <w:pPr>
              <w:pStyle w:val="NormalIndent2"/>
              <w:ind w:left="0"/>
              <w:rPr>
                <w:rFonts w:asciiTheme="minorHAnsi" w:hAnsiTheme="minorHAnsi" w:cstheme="minorHAnsi"/>
                <w:sz w:val="20"/>
              </w:rPr>
            </w:pPr>
            <w:r w:rsidRPr="00F92027">
              <w:rPr>
                <w:rFonts w:asciiTheme="minorHAnsi" w:hAnsiTheme="minorHAnsi" w:cstheme="minorHAnsi"/>
                <w:sz w:val="20"/>
              </w:rPr>
              <w:t xml:space="preserve">A clean prescription </w:t>
            </w:r>
            <w:r w:rsidR="001C1CEB" w:rsidRPr="00F92027">
              <w:rPr>
                <w:rFonts w:asciiTheme="minorHAnsi" w:hAnsiTheme="minorHAnsi" w:cstheme="minorHAnsi"/>
                <w:sz w:val="20"/>
              </w:rPr>
              <w:t xml:space="preserve">subject to </w:t>
            </w:r>
            <w:r w:rsidR="006A2605">
              <w:rPr>
                <w:rFonts w:asciiTheme="minorHAnsi" w:hAnsiTheme="minorHAnsi" w:cstheme="minorHAnsi"/>
                <w:sz w:val="20"/>
              </w:rPr>
              <w:t>Respondent</w:t>
            </w:r>
            <w:r w:rsidRPr="00F92027">
              <w:rPr>
                <w:rFonts w:asciiTheme="minorHAnsi" w:hAnsiTheme="minorHAnsi" w:cstheme="minorHAnsi"/>
                <w:sz w:val="20"/>
              </w:rPr>
              <w:t>’s therapeutic switch intervention</w:t>
            </w:r>
          </w:p>
        </w:tc>
        <w:tc>
          <w:tcPr>
            <w:tcW w:w="4443" w:type="dxa"/>
            <w:shd w:val="clear" w:color="auto" w:fill="FFFFCC"/>
          </w:tcPr>
          <w:p w14:paraId="54E888A6" w14:textId="77777777" w:rsidR="007E7952" w:rsidRPr="00F92027" w:rsidRDefault="007E7952" w:rsidP="00BE63B5">
            <w:pPr>
              <w:pStyle w:val="ListNumber"/>
              <w:numPr>
                <w:ilvl w:val="0"/>
                <w:numId w:val="0"/>
              </w:numPr>
              <w:spacing w:after="300"/>
              <w:ind w:left="-630"/>
              <w:jc w:val="center"/>
              <w:rPr>
                <w:rFonts w:asciiTheme="minorHAnsi" w:hAnsiTheme="minorHAnsi" w:cstheme="minorHAnsi"/>
                <w:sz w:val="20"/>
              </w:rPr>
            </w:pPr>
          </w:p>
        </w:tc>
      </w:tr>
    </w:tbl>
    <w:p w14:paraId="56AF6E9F" w14:textId="77777777" w:rsidR="0029316E" w:rsidRPr="00F92027" w:rsidRDefault="0029316E" w:rsidP="00567D1B">
      <w:pPr>
        <w:pStyle w:val="ListNumber"/>
        <w:numPr>
          <w:ilvl w:val="0"/>
          <w:numId w:val="0"/>
        </w:numPr>
        <w:spacing w:after="120"/>
        <w:ind w:left="540"/>
        <w:jc w:val="both"/>
        <w:rPr>
          <w:rFonts w:asciiTheme="minorHAnsi" w:hAnsiTheme="minorHAnsi" w:cstheme="minorHAnsi"/>
        </w:rPr>
      </w:pPr>
    </w:p>
    <w:p w14:paraId="44E0F645" w14:textId="75AAEB6B"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Does your organization split scripts? At what point?</w:t>
      </w:r>
    </w:p>
    <w:p w14:paraId="05548F82" w14:textId="308F7156"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Bidi"/>
        </w:rPr>
      </w:pPr>
      <w:r w:rsidRPr="0D3A00B5">
        <w:rPr>
          <w:rFonts w:asciiTheme="minorHAnsi" w:hAnsiTheme="minorHAnsi" w:cstheme="minorBidi"/>
        </w:rPr>
        <w:t xml:space="preserve">Does your organization utilize a ‘house </w:t>
      </w:r>
      <w:proofErr w:type="gramStart"/>
      <w:r w:rsidRPr="0D3A00B5">
        <w:rPr>
          <w:rFonts w:asciiTheme="minorHAnsi" w:hAnsiTheme="minorHAnsi" w:cstheme="minorBidi"/>
        </w:rPr>
        <w:t>generics’</w:t>
      </w:r>
      <w:proofErr w:type="gramEnd"/>
      <w:r w:rsidRPr="0D3A00B5">
        <w:rPr>
          <w:rFonts w:asciiTheme="minorHAnsi" w:hAnsiTheme="minorHAnsi" w:cstheme="minorBidi"/>
        </w:rPr>
        <w:t xml:space="preserve"> program whereby brand medications are dispensed and billed as generics? If yes, explain the process used to notify clients in advance of implementation and confirm that the State and its IAPPP Affiliates have the option to opt out of this program without penalty.</w:t>
      </w:r>
    </w:p>
    <w:p w14:paraId="1059B4F3" w14:textId="731C84CC" w:rsidR="0087108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Confirm that all medications returned to the mail order facility are destroyed and not returned to stock.</w:t>
      </w:r>
    </w:p>
    <w:p w14:paraId="3E72CDAA" w14:textId="359612A8" w:rsidR="00076E27"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proofErr w:type="gramStart"/>
      <w:r w:rsidRPr="00F92027">
        <w:rPr>
          <w:rFonts w:asciiTheme="minorHAnsi" w:hAnsiTheme="minorHAnsi" w:cstheme="minorHAnsi"/>
        </w:rPr>
        <w:t>Is</w:t>
      </w:r>
      <w:proofErr w:type="gramEnd"/>
      <w:r w:rsidRPr="00F92027">
        <w:rPr>
          <w:rFonts w:asciiTheme="minorHAnsi" w:hAnsiTheme="minorHAnsi" w:cstheme="minorHAnsi"/>
        </w:rPr>
        <w:t xml:space="preserve"> mail</w:t>
      </w:r>
      <w:r w:rsidR="00545694" w:rsidRPr="00F92027">
        <w:rPr>
          <w:rFonts w:asciiTheme="minorHAnsi" w:hAnsiTheme="minorHAnsi" w:cstheme="minorHAnsi"/>
        </w:rPr>
        <w:t xml:space="preserve"> prior authori</w:t>
      </w:r>
      <w:r w:rsidR="00FE18ED" w:rsidRPr="00F92027">
        <w:rPr>
          <w:rFonts w:asciiTheme="minorHAnsi" w:hAnsiTheme="minorHAnsi" w:cstheme="minorHAnsi"/>
        </w:rPr>
        <w:t xml:space="preserve">zation </w:t>
      </w:r>
      <w:r w:rsidR="005E4561" w:rsidRPr="00F92027">
        <w:rPr>
          <w:rFonts w:asciiTheme="minorHAnsi" w:hAnsiTheme="minorHAnsi" w:cstheme="minorHAnsi"/>
        </w:rPr>
        <w:t>criteria identical to retail prior authorization criteria?  If</w:t>
      </w:r>
      <w:r w:rsidR="00C82100" w:rsidRPr="00F92027">
        <w:rPr>
          <w:rFonts w:asciiTheme="minorHAnsi" w:hAnsiTheme="minorHAnsi" w:cstheme="minorHAnsi"/>
        </w:rPr>
        <w:t xml:space="preserve"> not,</w:t>
      </w:r>
      <w:r w:rsidR="00776507" w:rsidRPr="00F92027">
        <w:rPr>
          <w:rFonts w:asciiTheme="minorHAnsi" w:hAnsiTheme="minorHAnsi" w:cstheme="minorHAnsi"/>
        </w:rPr>
        <w:t xml:space="preserve"> </w:t>
      </w:r>
      <w:r w:rsidR="00E755E4" w:rsidRPr="00F92027">
        <w:rPr>
          <w:rFonts w:asciiTheme="minorHAnsi" w:hAnsiTheme="minorHAnsi" w:cstheme="minorHAnsi"/>
        </w:rPr>
        <w:t xml:space="preserve">describe the differences.  </w:t>
      </w:r>
    </w:p>
    <w:p w14:paraId="28621598" w14:textId="2D260C51" w:rsidR="004E0F73"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If </w:t>
      </w:r>
      <w:r w:rsidR="00965FFD" w:rsidRPr="00F92027">
        <w:rPr>
          <w:rFonts w:asciiTheme="minorHAnsi" w:hAnsiTheme="minorHAnsi" w:cstheme="minorHAnsi"/>
        </w:rPr>
        <w:t>there are no refills</w:t>
      </w:r>
      <w:r w:rsidR="006D0538" w:rsidRPr="00F92027">
        <w:rPr>
          <w:rFonts w:asciiTheme="minorHAnsi" w:hAnsiTheme="minorHAnsi" w:cstheme="minorHAnsi"/>
        </w:rPr>
        <w:t xml:space="preserve"> </w:t>
      </w:r>
      <w:r w:rsidR="008D5F59" w:rsidRPr="00F92027">
        <w:rPr>
          <w:rFonts w:asciiTheme="minorHAnsi" w:hAnsiTheme="minorHAnsi" w:cstheme="minorHAnsi"/>
        </w:rPr>
        <w:t xml:space="preserve">available, </w:t>
      </w:r>
      <w:r w:rsidR="004603D1" w:rsidRPr="00F92027">
        <w:rPr>
          <w:rFonts w:asciiTheme="minorHAnsi" w:hAnsiTheme="minorHAnsi" w:cstheme="minorHAnsi"/>
        </w:rPr>
        <w:t xml:space="preserve">how is the member notified and describe if and how you work with the provider to </w:t>
      </w:r>
      <w:r w:rsidR="008E35F0" w:rsidRPr="00F92027">
        <w:rPr>
          <w:rFonts w:asciiTheme="minorHAnsi" w:hAnsiTheme="minorHAnsi" w:cstheme="minorHAnsi"/>
        </w:rPr>
        <w:t xml:space="preserve">get authorization.  </w:t>
      </w:r>
    </w:p>
    <w:p w14:paraId="42E5E8AB" w14:textId="5B202D98" w:rsidR="000300E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What is your process for notifying a member when the cost of </w:t>
      </w:r>
      <w:proofErr w:type="gramStart"/>
      <w:r w:rsidRPr="00F92027">
        <w:rPr>
          <w:rFonts w:asciiTheme="minorHAnsi" w:hAnsiTheme="minorHAnsi" w:cstheme="minorHAnsi"/>
        </w:rPr>
        <w:t>a medication</w:t>
      </w:r>
      <w:proofErr w:type="gramEnd"/>
      <w:r w:rsidRPr="00F92027">
        <w:rPr>
          <w:rFonts w:asciiTheme="minorHAnsi" w:hAnsiTheme="minorHAnsi" w:cstheme="minorHAnsi"/>
        </w:rPr>
        <w:t xml:space="preserve"> on autofill changes?  </w:t>
      </w:r>
    </w:p>
    <w:p w14:paraId="18122AEC" w14:textId="77777777" w:rsidR="007D7730" w:rsidRPr="00F92027" w:rsidRDefault="007D7730" w:rsidP="00EE1C08">
      <w:pPr>
        <w:rPr>
          <w:rFonts w:asciiTheme="minorHAnsi" w:hAnsiTheme="minorHAnsi" w:cstheme="minorHAnsi"/>
        </w:rPr>
      </w:pPr>
    </w:p>
    <w:p w14:paraId="0C055829" w14:textId="77777777" w:rsidR="007D7730" w:rsidRPr="00790D0A" w:rsidRDefault="00D40B5C" w:rsidP="00AF0BD0">
      <w:pPr>
        <w:pStyle w:val="Heading2"/>
        <w:ind w:left="0"/>
        <w:rPr>
          <w:rFonts w:asciiTheme="minorHAnsi" w:hAnsiTheme="minorHAnsi" w:cstheme="minorHAnsi"/>
          <w:b/>
        </w:rPr>
      </w:pPr>
      <w:bookmarkStart w:id="25" w:name="_Toc350937546"/>
      <w:r w:rsidRPr="00790D0A">
        <w:rPr>
          <w:rFonts w:asciiTheme="minorHAnsi" w:hAnsiTheme="minorHAnsi" w:cstheme="minorHAnsi"/>
          <w:b/>
        </w:rPr>
        <w:t>Specialty Pharmacy</w:t>
      </w:r>
      <w:bookmarkEnd w:id="25"/>
    </w:p>
    <w:p w14:paraId="691A3B9D" w14:textId="1A896FCD" w:rsidR="00D3161F"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How many</w:t>
      </w:r>
      <w:r>
        <w:rPr>
          <w:rFonts w:asciiTheme="minorHAnsi" w:hAnsiTheme="minorHAnsi" w:cstheme="minorHAnsi"/>
        </w:rPr>
        <w:t xml:space="preserve"> specialty</w:t>
      </w:r>
      <w:r w:rsidRPr="00F92027">
        <w:rPr>
          <w:rFonts w:asciiTheme="minorHAnsi" w:hAnsiTheme="minorHAnsi" w:cstheme="minorHAnsi"/>
        </w:rPr>
        <w:t xml:space="preserve"> </w:t>
      </w:r>
      <w:proofErr w:type="gramStart"/>
      <w:r w:rsidRPr="00F92027">
        <w:rPr>
          <w:rFonts w:asciiTheme="minorHAnsi" w:hAnsiTheme="minorHAnsi" w:cstheme="minorHAnsi"/>
        </w:rPr>
        <w:t>mail</w:t>
      </w:r>
      <w:proofErr w:type="gramEnd"/>
      <w:r w:rsidRPr="00F92027">
        <w:rPr>
          <w:rFonts w:asciiTheme="minorHAnsi" w:hAnsiTheme="minorHAnsi" w:cstheme="minorHAnsi"/>
        </w:rPr>
        <w:t xml:space="preserve"> order fulfillment/dispensing facilities do you currently operate?  List the locations and identify the facility(</w:t>
      </w:r>
      <w:proofErr w:type="spellStart"/>
      <w:r w:rsidRPr="00F92027">
        <w:rPr>
          <w:rFonts w:asciiTheme="minorHAnsi" w:hAnsiTheme="minorHAnsi" w:cstheme="minorHAnsi"/>
        </w:rPr>
        <w:t>ies</w:t>
      </w:r>
      <w:proofErr w:type="spellEnd"/>
      <w:r w:rsidRPr="00F92027">
        <w:rPr>
          <w:rFonts w:asciiTheme="minorHAnsi" w:hAnsiTheme="minorHAnsi" w:cstheme="minorHAnsi"/>
        </w:rPr>
        <w:t xml:space="preserve">) you are proposing for the State and its IAPPP Affiliates. </w:t>
      </w:r>
    </w:p>
    <w:p w14:paraId="45E30D0E" w14:textId="73DB2452" w:rsidR="0096448E"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Do</w:t>
      </w:r>
      <w:r w:rsidR="00D2455E">
        <w:rPr>
          <w:rFonts w:asciiTheme="minorHAnsi" w:hAnsiTheme="minorHAnsi" w:cstheme="minorHAnsi"/>
        </w:rPr>
        <w:t xml:space="preserve"> you</w:t>
      </w:r>
      <w:r w:rsidRPr="00F92027">
        <w:rPr>
          <w:rFonts w:asciiTheme="minorHAnsi" w:hAnsiTheme="minorHAnsi" w:cstheme="minorHAnsi"/>
        </w:rPr>
        <w:t xml:space="preserve"> own the proposed specialty mail pharmacy</w:t>
      </w:r>
      <w:r w:rsidR="009007A8" w:rsidRPr="00F92027">
        <w:rPr>
          <w:rFonts w:asciiTheme="minorHAnsi" w:hAnsiTheme="minorHAnsi" w:cstheme="minorHAnsi"/>
        </w:rPr>
        <w:t>(</w:t>
      </w:r>
      <w:proofErr w:type="spellStart"/>
      <w:r w:rsidR="009007A8" w:rsidRPr="00F92027">
        <w:rPr>
          <w:rFonts w:asciiTheme="minorHAnsi" w:hAnsiTheme="minorHAnsi" w:cstheme="minorHAnsi"/>
        </w:rPr>
        <w:t>ies</w:t>
      </w:r>
      <w:proofErr w:type="spellEnd"/>
      <w:r w:rsidR="009007A8" w:rsidRPr="00F92027">
        <w:rPr>
          <w:rFonts w:asciiTheme="minorHAnsi" w:hAnsiTheme="minorHAnsi" w:cstheme="minorHAnsi"/>
        </w:rPr>
        <w:t>)</w:t>
      </w:r>
      <w:r w:rsidRPr="00F92027">
        <w:rPr>
          <w:rFonts w:asciiTheme="minorHAnsi" w:hAnsiTheme="minorHAnsi" w:cstheme="minorHAnsi"/>
        </w:rPr>
        <w:t>?</w:t>
      </w:r>
      <w:r w:rsidR="00D3161F">
        <w:rPr>
          <w:rFonts w:asciiTheme="minorHAnsi" w:hAnsiTheme="minorHAnsi" w:cstheme="minorHAnsi"/>
        </w:rPr>
        <w:t xml:space="preserve">  </w:t>
      </w:r>
      <w:r w:rsidR="00D3161F" w:rsidRPr="00F92027">
        <w:rPr>
          <w:rFonts w:asciiTheme="minorHAnsi" w:hAnsiTheme="minorHAnsi" w:cstheme="minorHAnsi"/>
        </w:rPr>
        <w:t xml:space="preserve">If </w:t>
      </w:r>
      <w:r w:rsidR="00D3161F">
        <w:rPr>
          <w:rFonts w:asciiTheme="minorHAnsi" w:hAnsiTheme="minorHAnsi" w:cstheme="minorHAnsi"/>
        </w:rPr>
        <w:t>not</w:t>
      </w:r>
      <w:r w:rsidR="00D3161F" w:rsidRPr="00F92027">
        <w:rPr>
          <w:rFonts w:asciiTheme="minorHAnsi" w:hAnsiTheme="minorHAnsi" w:cstheme="minorHAnsi"/>
        </w:rPr>
        <w:t>, please identify your specialty mail pharmacy partner, length of contract, and expected termination date.</w:t>
      </w:r>
    </w:p>
    <w:p w14:paraId="0796A341" w14:textId="0A3B164D" w:rsidR="00534BBD"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If you are proposing only one </w:t>
      </w:r>
      <w:r>
        <w:rPr>
          <w:rFonts w:asciiTheme="minorHAnsi" w:hAnsiTheme="minorHAnsi" w:cstheme="minorHAnsi"/>
        </w:rPr>
        <w:t xml:space="preserve">specialty </w:t>
      </w:r>
      <w:r w:rsidRPr="00F92027">
        <w:rPr>
          <w:rFonts w:asciiTheme="minorHAnsi" w:hAnsiTheme="minorHAnsi" w:cstheme="minorHAnsi"/>
        </w:rPr>
        <w:t>mail order pharmacy for the State/IAPPP Affiliates, describe your contingency plan if the center is inoperable?</w:t>
      </w:r>
    </w:p>
    <w:p w14:paraId="5C5F7E23" w14:textId="4FDB83E5"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What is the standard </w:t>
      </w:r>
      <w:proofErr w:type="spellStart"/>
      <w:r w:rsidRPr="00F92027">
        <w:rPr>
          <w:rFonts w:asciiTheme="minorHAnsi" w:hAnsiTheme="minorHAnsi" w:cstheme="minorHAnsi"/>
        </w:rPr>
        <w:t>days</w:t>
      </w:r>
      <w:proofErr w:type="spellEnd"/>
      <w:r w:rsidRPr="00F92027">
        <w:rPr>
          <w:rFonts w:asciiTheme="minorHAnsi" w:hAnsiTheme="minorHAnsi" w:cstheme="minorHAnsi"/>
        </w:rPr>
        <w:t xml:space="preserve"> supply for specialty products? Can the State and each IAPPP Affiliate customize the allowable supply? </w:t>
      </w:r>
      <w:r w:rsidR="0072765C">
        <w:rPr>
          <w:rFonts w:asciiTheme="minorHAnsi" w:hAnsiTheme="minorHAnsi" w:cstheme="minorHAnsi"/>
        </w:rPr>
        <w:t xml:space="preserve">For the purposes of this bid, please assume that all affiliates will utilize a </w:t>
      </w:r>
      <w:proofErr w:type="gramStart"/>
      <w:r w:rsidR="0072765C">
        <w:rPr>
          <w:rFonts w:asciiTheme="minorHAnsi" w:hAnsiTheme="minorHAnsi" w:cstheme="minorHAnsi"/>
        </w:rPr>
        <w:t>30 day</w:t>
      </w:r>
      <w:proofErr w:type="gramEnd"/>
      <w:r w:rsidR="0072765C">
        <w:rPr>
          <w:rFonts w:asciiTheme="minorHAnsi" w:hAnsiTheme="minorHAnsi" w:cstheme="minorHAnsi"/>
        </w:rPr>
        <w:t xml:space="preserve"> supply for specialty. </w:t>
      </w:r>
      <w:r w:rsidRPr="00F92027">
        <w:rPr>
          <w:rFonts w:asciiTheme="minorHAnsi" w:hAnsiTheme="minorHAnsi" w:cstheme="minorHAnsi"/>
        </w:rPr>
        <w:t>Are there any other plan design requirements or parameters specific to specialty drugs?</w:t>
      </w:r>
    </w:p>
    <w:p w14:paraId="3A0D3F66" w14:textId="27C06053" w:rsidR="00035E92"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Describe the clinical support available for patients through </w:t>
      </w:r>
      <w:r>
        <w:rPr>
          <w:rFonts w:asciiTheme="minorHAnsi" w:hAnsiTheme="minorHAnsi" w:cstheme="minorHAnsi"/>
        </w:rPr>
        <w:t>your</w:t>
      </w:r>
      <w:r w:rsidRPr="00F92027">
        <w:rPr>
          <w:rFonts w:asciiTheme="minorHAnsi" w:hAnsiTheme="minorHAnsi" w:cstheme="minorHAnsi"/>
        </w:rPr>
        <w:t xml:space="preserve"> Specialty Pharmacy</w:t>
      </w:r>
      <w:r w:rsidR="00BD5EB0">
        <w:rPr>
          <w:rFonts w:asciiTheme="minorHAnsi" w:hAnsiTheme="minorHAnsi" w:cstheme="minorHAnsi"/>
        </w:rPr>
        <w:t>.</w:t>
      </w:r>
    </w:p>
    <w:p w14:paraId="1CE4F32C" w14:textId="3A4C1EDD" w:rsidR="004E2087" w:rsidRPr="00F92027" w:rsidRDefault="00D40B5C" w:rsidP="00B00E94">
      <w:pPr>
        <w:pStyle w:val="ListNumber"/>
        <w:numPr>
          <w:ilvl w:val="5"/>
          <w:numId w:val="19"/>
        </w:numPr>
        <w:tabs>
          <w:tab w:val="clear" w:pos="4687"/>
        </w:tabs>
        <w:spacing w:after="120"/>
        <w:ind w:left="540" w:hanging="540"/>
        <w:rPr>
          <w:rFonts w:asciiTheme="minorHAnsi" w:hAnsiTheme="minorHAnsi" w:cstheme="minorHAnsi"/>
        </w:rPr>
      </w:pPr>
      <w:r w:rsidRPr="00F92027">
        <w:rPr>
          <w:rFonts w:asciiTheme="minorHAnsi" w:hAnsiTheme="minorHAnsi" w:cstheme="minorHAnsi"/>
        </w:rPr>
        <w:t xml:space="preserve">Provide the following staffing metrics for </w:t>
      </w:r>
      <w:r w:rsidR="00BD5EB0">
        <w:rPr>
          <w:rFonts w:asciiTheme="minorHAnsi" w:hAnsiTheme="minorHAnsi" w:cstheme="minorHAnsi"/>
        </w:rPr>
        <w:t>your</w:t>
      </w:r>
      <w:r w:rsidRPr="00F92027">
        <w:rPr>
          <w:rFonts w:asciiTheme="minorHAnsi" w:hAnsiTheme="minorHAnsi" w:cstheme="minorHAnsi"/>
        </w:rPr>
        <w:t xml:space="preserve"> specialty pharmacy offering:</w:t>
      </w:r>
    </w:p>
    <w:p w14:paraId="1651A68B" w14:textId="77777777" w:rsidR="00DF77F6" w:rsidRPr="00F92027" w:rsidRDefault="00D40B5C" w:rsidP="00B00E94">
      <w:pPr>
        <w:pStyle w:val="ListNumber"/>
        <w:numPr>
          <w:ilvl w:val="0"/>
          <w:numId w:val="22"/>
        </w:numPr>
        <w:ind w:left="900" w:hanging="360"/>
        <w:rPr>
          <w:rFonts w:asciiTheme="minorHAnsi" w:hAnsiTheme="minorHAnsi" w:cstheme="minorHAnsi"/>
        </w:rPr>
      </w:pPr>
      <w:r w:rsidRPr="00F92027">
        <w:rPr>
          <w:rFonts w:asciiTheme="minorHAnsi" w:hAnsiTheme="minorHAnsi" w:cstheme="minorHAnsi"/>
        </w:rPr>
        <w:lastRenderedPageBreak/>
        <w:t xml:space="preserve">Number of nurses that are </w:t>
      </w:r>
      <w:proofErr w:type="gramStart"/>
      <w:r w:rsidRPr="00F92027">
        <w:rPr>
          <w:rFonts w:asciiTheme="minorHAnsi" w:hAnsiTheme="minorHAnsi" w:cstheme="minorHAnsi"/>
        </w:rPr>
        <w:t>full time</w:t>
      </w:r>
      <w:proofErr w:type="gramEnd"/>
      <w:r w:rsidRPr="00F92027">
        <w:rPr>
          <w:rFonts w:asciiTheme="minorHAnsi" w:hAnsiTheme="minorHAnsi" w:cstheme="minorHAnsi"/>
        </w:rPr>
        <w:t xml:space="preserve"> </w:t>
      </w:r>
      <w:proofErr w:type="gramStart"/>
      <w:r w:rsidRPr="00F92027">
        <w:rPr>
          <w:rFonts w:asciiTheme="minorHAnsi" w:hAnsiTheme="minorHAnsi" w:cstheme="minorHAnsi"/>
        </w:rPr>
        <w:t>employees?</w:t>
      </w:r>
      <w:proofErr w:type="gramEnd"/>
      <w:r w:rsidRPr="00F92027">
        <w:rPr>
          <w:rFonts w:asciiTheme="minorHAnsi" w:hAnsiTheme="minorHAnsi" w:cstheme="minorHAnsi"/>
        </w:rPr>
        <w:t xml:space="preserve"> Part-time? Subcontracted?</w:t>
      </w:r>
    </w:p>
    <w:p w14:paraId="556EE7E1" w14:textId="77777777" w:rsidR="004E2087" w:rsidRPr="00F92027" w:rsidRDefault="00D40B5C" w:rsidP="00B00E94">
      <w:pPr>
        <w:pStyle w:val="ListNumber"/>
        <w:numPr>
          <w:ilvl w:val="0"/>
          <w:numId w:val="22"/>
        </w:numPr>
        <w:ind w:left="900" w:hanging="360"/>
        <w:rPr>
          <w:rFonts w:asciiTheme="minorHAnsi" w:hAnsiTheme="minorHAnsi" w:cstheme="minorHAnsi"/>
        </w:rPr>
      </w:pPr>
      <w:r w:rsidRPr="00F92027">
        <w:rPr>
          <w:rFonts w:asciiTheme="minorHAnsi" w:hAnsiTheme="minorHAnsi" w:cstheme="minorHAnsi"/>
        </w:rPr>
        <w:t>Number of clinical consulting pharmacists?</w:t>
      </w:r>
    </w:p>
    <w:p w14:paraId="1AC28439" w14:textId="062A8159" w:rsidR="004E2087" w:rsidRPr="00F92027" w:rsidRDefault="00D40B5C" w:rsidP="00B00E94">
      <w:pPr>
        <w:pStyle w:val="ListNumber"/>
        <w:numPr>
          <w:ilvl w:val="0"/>
          <w:numId w:val="22"/>
        </w:numPr>
        <w:ind w:left="900" w:hanging="360"/>
        <w:rPr>
          <w:rFonts w:asciiTheme="minorHAnsi" w:hAnsiTheme="minorHAnsi" w:cstheme="minorHAnsi"/>
        </w:rPr>
      </w:pPr>
      <w:r w:rsidRPr="00F92027">
        <w:rPr>
          <w:rFonts w:asciiTheme="minorHAnsi" w:hAnsiTheme="minorHAnsi" w:cstheme="minorHAnsi"/>
        </w:rPr>
        <w:t>What percentage of patients receive routine consultation with the nurse or the clinical pharmacist?</w:t>
      </w:r>
      <w:r w:rsidR="00222E70">
        <w:rPr>
          <w:rFonts w:asciiTheme="minorHAnsi" w:hAnsiTheme="minorHAnsi" w:cstheme="minorHAnsi"/>
        </w:rPr>
        <w:t xml:space="preserve">  Describe what you consider to be a consultation and do not include initial intake calls. </w:t>
      </w:r>
      <w:r w:rsidRPr="00F92027">
        <w:rPr>
          <w:rFonts w:asciiTheme="minorHAnsi" w:hAnsiTheme="minorHAnsi" w:cstheme="minorHAnsi"/>
        </w:rPr>
        <w:t xml:space="preserve"> </w:t>
      </w:r>
    </w:p>
    <w:p w14:paraId="33573E3F" w14:textId="77777777" w:rsidR="004E2087" w:rsidRPr="00F92027" w:rsidRDefault="00D40B5C" w:rsidP="00B00E94">
      <w:pPr>
        <w:pStyle w:val="ListNumber"/>
        <w:numPr>
          <w:ilvl w:val="0"/>
          <w:numId w:val="22"/>
        </w:numPr>
        <w:ind w:left="900" w:hanging="360"/>
        <w:rPr>
          <w:rFonts w:asciiTheme="minorHAnsi" w:hAnsiTheme="minorHAnsi" w:cstheme="minorHAnsi"/>
        </w:rPr>
      </w:pPr>
      <w:r w:rsidRPr="00F92027">
        <w:rPr>
          <w:rFonts w:asciiTheme="minorHAnsi" w:hAnsiTheme="minorHAnsi" w:cstheme="minorHAnsi"/>
        </w:rPr>
        <w:t>What percentage of new patient intakes result in an outbound call to consult with the prescriber?</w:t>
      </w:r>
    </w:p>
    <w:p w14:paraId="34FBD1ED" w14:textId="25FCB0A0" w:rsidR="00B078E9" w:rsidRDefault="00D40B5C" w:rsidP="00B00E94">
      <w:pPr>
        <w:pStyle w:val="ListNumber"/>
        <w:numPr>
          <w:ilvl w:val="0"/>
          <w:numId w:val="22"/>
        </w:numPr>
        <w:spacing w:after="120"/>
        <w:ind w:left="900" w:hanging="360"/>
        <w:rPr>
          <w:rFonts w:asciiTheme="minorHAnsi" w:hAnsiTheme="minorHAnsi" w:cstheme="minorHAnsi"/>
        </w:rPr>
      </w:pPr>
      <w:r w:rsidRPr="00F92027">
        <w:rPr>
          <w:rFonts w:asciiTheme="minorHAnsi" w:hAnsiTheme="minorHAnsi" w:cstheme="minorHAnsi"/>
        </w:rPr>
        <w:t>What specific criteria are used to determine the need to consult 1:1 with the prescriber for patient therapies?</w:t>
      </w:r>
    </w:p>
    <w:p w14:paraId="0BA0B796" w14:textId="44C95C66" w:rsidR="00C10E8A" w:rsidRDefault="00D40B5C" w:rsidP="00B00E94">
      <w:pPr>
        <w:pStyle w:val="ListNumber"/>
        <w:numPr>
          <w:ilvl w:val="5"/>
          <w:numId w:val="19"/>
        </w:numPr>
        <w:tabs>
          <w:tab w:val="clear" w:pos="4687"/>
        </w:tabs>
        <w:spacing w:after="120"/>
        <w:ind w:left="540" w:hanging="540"/>
        <w:rPr>
          <w:rFonts w:asciiTheme="minorHAnsi" w:hAnsiTheme="minorHAnsi" w:cstheme="minorHAnsi"/>
        </w:rPr>
      </w:pPr>
      <w:r w:rsidRPr="00F92027">
        <w:rPr>
          <w:rFonts w:asciiTheme="minorHAnsi" w:hAnsiTheme="minorHAnsi" w:cstheme="minorHAnsi"/>
        </w:rPr>
        <w:t>How do you notify members and resolve issues or delays with processing their prescription (e.g</w:t>
      </w:r>
      <w:r w:rsidR="00A63ACB" w:rsidRPr="00F92027">
        <w:rPr>
          <w:rFonts w:asciiTheme="minorHAnsi" w:hAnsiTheme="minorHAnsi" w:cstheme="minorHAnsi"/>
        </w:rPr>
        <w:t>.,</w:t>
      </w:r>
      <w:r w:rsidRPr="00F92027">
        <w:rPr>
          <w:rFonts w:asciiTheme="minorHAnsi" w:hAnsiTheme="minorHAnsi" w:cstheme="minorHAnsi"/>
        </w:rPr>
        <w:t xml:space="preserve"> waiting on provider for additional information, payment authorization, or supply shortages)?</w:t>
      </w:r>
    </w:p>
    <w:p w14:paraId="3BB13F2C" w14:textId="0430D2CF" w:rsidR="00B078E9" w:rsidRDefault="00D40B5C" w:rsidP="00B00E94">
      <w:pPr>
        <w:pStyle w:val="ListNumber"/>
        <w:numPr>
          <w:ilvl w:val="5"/>
          <w:numId w:val="19"/>
        </w:numPr>
        <w:tabs>
          <w:tab w:val="clear" w:pos="4687"/>
        </w:tabs>
        <w:spacing w:after="120"/>
        <w:ind w:left="540" w:hanging="540"/>
        <w:rPr>
          <w:rFonts w:asciiTheme="minorHAnsi" w:hAnsiTheme="minorHAnsi" w:cstheme="minorHAnsi"/>
        </w:rPr>
      </w:pPr>
      <w:r w:rsidRPr="00F92027">
        <w:rPr>
          <w:rFonts w:asciiTheme="minorHAnsi" w:hAnsiTheme="minorHAnsi" w:cstheme="minorHAnsi"/>
        </w:rPr>
        <w:t xml:space="preserve">Provide a brief description of how existing specialty drug patients would be transitioned over to </w:t>
      </w:r>
      <w:r w:rsidR="00D54298">
        <w:rPr>
          <w:rFonts w:asciiTheme="minorHAnsi" w:hAnsiTheme="minorHAnsi" w:cstheme="minorHAnsi"/>
        </w:rPr>
        <w:t>your</w:t>
      </w:r>
      <w:r w:rsidRPr="00F92027">
        <w:rPr>
          <w:rFonts w:asciiTheme="minorHAnsi" w:hAnsiTheme="minorHAnsi" w:cstheme="minorHAnsi"/>
        </w:rPr>
        <w:t xml:space="preserve"> Specialty Pharmacy, including those patients whose medication is not considered a specialty drug by the current </w:t>
      </w:r>
      <w:r w:rsidR="003D7593" w:rsidRPr="00F92027">
        <w:rPr>
          <w:rFonts w:asciiTheme="minorHAnsi" w:hAnsiTheme="minorHAnsi" w:cstheme="minorHAnsi"/>
        </w:rPr>
        <w:t xml:space="preserve">PBM </w:t>
      </w:r>
      <w:r w:rsidRPr="00F92027">
        <w:rPr>
          <w:rFonts w:asciiTheme="minorHAnsi" w:hAnsiTheme="minorHAnsi" w:cstheme="minorHAnsi"/>
        </w:rPr>
        <w:t>and those taking medications with limited distribution rights.</w:t>
      </w:r>
    </w:p>
    <w:p w14:paraId="3938419E" w14:textId="515C61DB"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Describe your capabilities and experience with delivering specialty products to physician offices for administration. What are the pros and cons of your PBM supporting the physician administered programs?</w:t>
      </w:r>
    </w:p>
    <w:p w14:paraId="53965701" w14:textId="77777777" w:rsidR="00C04907"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Describe your nursing services used to administer specialty medications at the patient’s home.</w:t>
      </w:r>
    </w:p>
    <w:p w14:paraId="3E3A26EF" w14:textId="5E5A91A6"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Does your specialty drug program coordinate with home health agencies for delivery of covered specialty products? Describe the level of coordination.</w:t>
      </w:r>
    </w:p>
    <w:p w14:paraId="7EF4F493" w14:textId="00CA6A8F" w:rsidR="00846608"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 xml:space="preserve">Describe how you educate members on their </w:t>
      </w:r>
      <w:r w:rsidR="00F279ED">
        <w:rPr>
          <w:rFonts w:asciiTheme="minorHAnsi" w:hAnsiTheme="minorHAnsi" w:cstheme="minorHAnsi"/>
        </w:rPr>
        <w:t xml:space="preserve">in-home </w:t>
      </w:r>
      <w:r w:rsidR="0084368F">
        <w:rPr>
          <w:rFonts w:asciiTheme="minorHAnsi" w:hAnsiTheme="minorHAnsi" w:cstheme="minorHAnsi"/>
        </w:rPr>
        <w:t xml:space="preserve">specialty medication administration options.  </w:t>
      </w:r>
      <w:r>
        <w:rPr>
          <w:rFonts w:asciiTheme="minorHAnsi" w:hAnsiTheme="minorHAnsi" w:cstheme="minorHAnsi"/>
        </w:rPr>
        <w:t>What materials are provided to</w:t>
      </w:r>
      <w:r w:rsidR="00F279ED">
        <w:rPr>
          <w:rFonts w:asciiTheme="minorHAnsi" w:hAnsiTheme="minorHAnsi" w:cstheme="minorHAnsi"/>
        </w:rPr>
        <w:t xml:space="preserve"> new specialty</w:t>
      </w:r>
      <w:r>
        <w:rPr>
          <w:rFonts w:asciiTheme="minorHAnsi" w:hAnsiTheme="minorHAnsi" w:cstheme="minorHAnsi"/>
        </w:rPr>
        <w:t xml:space="preserve"> members to help them understand their options?</w:t>
      </w:r>
    </w:p>
    <w:p w14:paraId="58942046" w14:textId="1657B6B2" w:rsidR="003A5E8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Do you</w:t>
      </w:r>
      <w:r w:rsidRPr="00F92027">
        <w:rPr>
          <w:rFonts w:asciiTheme="minorHAnsi" w:hAnsiTheme="minorHAnsi" w:cstheme="minorHAnsi"/>
        </w:rPr>
        <w:t xml:space="preserve"> currently receive incentives from pharmaceutical manufacturers for compliance programs? If yes, please identify the manufacturers with whom you contract and for what specific products.</w:t>
      </w:r>
    </w:p>
    <w:p w14:paraId="3E60017C" w14:textId="0237DE6C" w:rsidR="003A5E8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 xml:space="preserve">Do you currently receive any </w:t>
      </w:r>
      <w:r w:rsidR="00E52357">
        <w:rPr>
          <w:rFonts w:asciiTheme="minorHAnsi" w:hAnsiTheme="minorHAnsi" w:cstheme="minorHAnsi"/>
        </w:rPr>
        <w:t xml:space="preserve">other </w:t>
      </w:r>
      <w:r w:rsidRPr="00F92027">
        <w:rPr>
          <w:rFonts w:asciiTheme="minorHAnsi" w:hAnsiTheme="minorHAnsi" w:cstheme="minorHAnsi"/>
        </w:rPr>
        <w:t xml:space="preserve">payments from specialty pharmaceutical manufacturers that are not included in </w:t>
      </w:r>
      <w:r w:rsidR="00E52357">
        <w:rPr>
          <w:rFonts w:asciiTheme="minorHAnsi" w:hAnsiTheme="minorHAnsi" w:cstheme="minorHAnsi"/>
        </w:rPr>
        <w:t>rebates and</w:t>
      </w:r>
      <w:r w:rsidR="00A047F8">
        <w:rPr>
          <w:rFonts w:asciiTheme="minorHAnsi" w:hAnsiTheme="minorHAnsi" w:cstheme="minorHAnsi"/>
        </w:rPr>
        <w:t>/or</w:t>
      </w:r>
      <w:r w:rsidR="00E52357">
        <w:rPr>
          <w:rFonts w:asciiTheme="minorHAnsi" w:hAnsiTheme="minorHAnsi" w:cstheme="minorHAnsi"/>
        </w:rPr>
        <w:t xml:space="preserve"> compliance programs?</w:t>
      </w:r>
      <w:r w:rsidRPr="00F92027">
        <w:rPr>
          <w:rFonts w:asciiTheme="minorHAnsi" w:hAnsiTheme="minorHAnsi" w:cstheme="minorHAnsi"/>
        </w:rPr>
        <w:t xml:space="preserve">  If yes, </w:t>
      </w:r>
      <w:r w:rsidR="00A047F8">
        <w:rPr>
          <w:rFonts w:asciiTheme="minorHAnsi" w:hAnsiTheme="minorHAnsi" w:cstheme="minorHAnsi"/>
        </w:rPr>
        <w:t>describe the payment program</w:t>
      </w:r>
      <w:r w:rsidR="00AA55D2">
        <w:rPr>
          <w:rFonts w:asciiTheme="minorHAnsi" w:hAnsiTheme="minorHAnsi" w:cstheme="minorHAnsi"/>
        </w:rPr>
        <w:t>, describe how the payments are passed on to the State/IAPPP,</w:t>
      </w:r>
      <w:r w:rsidR="00A047F8">
        <w:rPr>
          <w:rFonts w:asciiTheme="minorHAnsi" w:hAnsiTheme="minorHAnsi" w:cstheme="minorHAnsi"/>
        </w:rPr>
        <w:t xml:space="preserve"> and </w:t>
      </w:r>
      <w:r w:rsidRPr="00F92027">
        <w:rPr>
          <w:rFonts w:asciiTheme="minorHAnsi" w:hAnsiTheme="minorHAnsi" w:cstheme="minorHAnsi"/>
        </w:rPr>
        <w:t>quantify the value of these payments on a per specialty script basis</w:t>
      </w:r>
      <w:r w:rsidR="00AA55D2">
        <w:rPr>
          <w:rFonts w:asciiTheme="minorHAnsi" w:hAnsiTheme="minorHAnsi" w:cstheme="minorHAnsi"/>
        </w:rPr>
        <w:t xml:space="preserve">.  </w:t>
      </w:r>
    </w:p>
    <w:p w14:paraId="686DE6DD" w14:textId="5F752AB1" w:rsidR="0085392F"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Respondent will attach a complete list of Specialty Drugs by NDC-11 with associated pricing as of the start of the contract. Respondent further agrees that pricing will not deteriorate for the life of the contract.</w:t>
      </w:r>
    </w:p>
    <w:p w14:paraId="53CA5877" w14:textId="60F9D382" w:rsidR="0085392F"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Respondent will attach a complete list of Limited Distribution Drugs (LDD) by NDC-11 with associated pricing as of the start of the contract.</w:t>
      </w:r>
    </w:p>
    <w:p w14:paraId="7F9D3111" w14:textId="6552E13F" w:rsidR="00171D05" w:rsidRDefault="00171D05"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If desired, can State/IAPPP affiliate carve-out specialty medications to a third-party vendor at no additional cost?</w:t>
      </w:r>
    </w:p>
    <w:p w14:paraId="2AA1E018" w14:textId="77777777" w:rsidR="007D7730" w:rsidRPr="00F92027" w:rsidRDefault="007D7730" w:rsidP="00414049">
      <w:pPr>
        <w:spacing w:line="240" w:lineRule="auto"/>
        <w:ind w:left="576"/>
        <w:rPr>
          <w:rFonts w:asciiTheme="minorHAnsi" w:hAnsiTheme="minorHAnsi" w:cstheme="minorHAnsi"/>
        </w:rPr>
      </w:pPr>
    </w:p>
    <w:p w14:paraId="1F1EB8C9" w14:textId="77777777" w:rsidR="007D7730" w:rsidRPr="00A05BF4" w:rsidRDefault="00D40B5C" w:rsidP="00220E88">
      <w:pPr>
        <w:pStyle w:val="Heading2"/>
        <w:ind w:left="0"/>
        <w:rPr>
          <w:rFonts w:asciiTheme="minorHAnsi" w:hAnsiTheme="minorHAnsi" w:cstheme="minorHAnsi"/>
          <w:b/>
        </w:rPr>
      </w:pPr>
      <w:bookmarkStart w:id="26" w:name="_Toc350937547"/>
      <w:r w:rsidRPr="00A05BF4">
        <w:rPr>
          <w:rFonts w:asciiTheme="minorHAnsi" w:hAnsiTheme="minorHAnsi" w:cstheme="minorHAnsi"/>
          <w:b/>
        </w:rPr>
        <w:t>Plan Design and Pricing Methodologies</w:t>
      </w:r>
      <w:bookmarkEnd w:id="26"/>
    </w:p>
    <w:p w14:paraId="3B8E27C3" w14:textId="2878FBE8"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With which </w:t>
      </w:r>
      <w:r w:rsidR="00FD416E">
        <w:rPr>
          <w:rFonts w:asciiTheme="minorHAnsi" w:hAnsiTheme="minorHAnsi" w:cstheme="minorHAnsi"/>
        </w:rPr>
        <w:t xml:space="preserve">medical carriers </w:t>
      </w:r>
      <w:r w:rsidRPr="00F92027">
        <w:rPr>
          <w:rFonts w:asciiTheme="minorHAnsi" w:hAnsiTheme="minorHAnsi" w:cstheme="minorHAnsi"/>
        </w:rPr>
        <w:t xml:space="preserve">are you </w:t>
      </w:r>
      <w:r w:rsidR="0006587E" w:rsidRPr="00F92027">
        <w:rPr>
          <w:rFonts w:asciiTheme="minorHAnsi" w:hAnsiTheme="minorHAnsi" w:cstheme="minorHAnsi"/>
        </w:rPr>
        <w:t xml:space="preserve">currently </w:t>
      </w:r>
      <w:r w:rsidRPr="00F92027">
        <w:rPr>
          <w:rFonts w:asciiTheme="minorHAnsi" w:hAnsiTheme="minorHAnsi" w:cstheme="minorHAnsi"/>
        </w:rPr>
        <w:t>able to support real-time medical and prescription integration of individual and family deductible and out-of-pocket balances?</w:t>
      </w:r>
      <w:r w:rsidR="003168D0">
        <w:rPr>
          <w:rFonts w:asciiTheme="minorHAnsi" w:hAnsiTheme="minorHAnsi" w:cstheme="minorHAnsi"/>
        </w:rPr>
        <w:t xml:space="preserve">  </w:t>
      </w:r>
      <w:r w:rsidRPr="003168D0">
        <w:rPr>
          <w:rFonts w:asciiTheme="minorHAnsi" w:hAnsiTheme="minorHAnsi" w:cstheme="minorHAnsi"/>
        </w:rPr>
        <w:t xml:space="preserve">For those where you don't have a real-time connection, what is the highest frequency of file exchanges you are able to support </w:t>
      </w:r>
      <w:proofErr w:type="gramStart"/>
      <w:r w:rsidRPr="003168D0">
        <w:rPr>
          <w:rFonts w:asciiTheme="minorHAnsi" w:hAnsiTheme="minorHAnsi" w:cstheme="minorHAnsi"/>
        </w:rPr>
        <w:t>on a daily basis</w:t>
      </w:r>
      <w:proofErr w:type="gramEnd"/>
      <w:r w:rsidRPr="003168D0">
        <w:rPr>
          <w:rFonts w:asciiTheme="minorHAnsi" w:hAnsiTheme="minorHAnsi" w:cstheme="minorHAnsi"/>
        </w:rPr>
        <w:t>?</w:t>
      </w:r>
      <w:r w:rsidR="00FD416E" w:rsidRPr="00F92027">
        <w:rPr>
          <w:rFonts w:asciiTheme="minorHAnsi" w:hAnsiTheme="minorHAnsi" w:cstheme="minorHAnsi"/>
        </w:rPr>
        <w:t xml:space="preserve"> How do you ensure accumulators stay in sync across the vendors?</w:t>
      </w:r>
    </w:p>
    <w:p w14:paraId="08773762" w14:textId="6244EA44" w:rsidR="007D7730" w:rsidRDefault="00D40B5C" w:rsidP="00B00E94">
      <w:pPr>
        <w:pStyle w:val="ListNumber"/>
        <w:numPr>
          <w:ilvl w:val="5"/>
          <w:numId w:val="19"/>
        </w:numPr>
        <w:tabs>
          <w:tab w:val="clear" w:pos="4687"/>
        </w:tabs>
        <w:ind w:left="540" w:hanging="540"/>
        <w:jc w:val="both"/>
        <w:rPr>
          <w:rFonts w:asciiTheme="minorHAnsi" w:hAnsiTheme="minorHAnsi" w:cstheme="minorHAnsi"/>
        </w:rPr>
      </w:pPr>
      <w:r w:rsidRPr="00F92027">
        <w:rPr>
          <w:rFonts w:asciiTheme="minorHAnsi" w:hAnsiTheme="minorHAnsi" w:cstheme="minorHAnsi"/>
        </w:rPr>
        <w:lastRenderedPageBreak/>
        <w:t xml:space="preserve">Describe your capability to support consumer-directed health plan options, including </w:t>
      </w:r>
      <w:proofErr w:type="gramStart"/>
      <w:r w:rsidRPr="00F92027">
        <w:rPr>
          <w:rFonts w:asciiTheme="minorHAnsi" w:hAnsiTheme="minorHAnsi" w:cstheme="minorHAnsi"/>
        </w:rPr>
        <w:t>High Deductible</w:t>
      </w:r>
      <w:proofErr w:type="gramEnd"/>
      <w:r w:rsidRPr="00F92027">
        <w:rPr>
          <w:rFonts w:asciiTheme="minorHAnsi" w:hAnsiTheme="minorHAnsi" w:cstheme="minorHAnsi"/>
        </w:rPr>
        <w:t xml:space="preserve"> Health Plans (HDHP) and/or Health Savings Account</w:t>
      </w:r>
      <w:r w:rsidR="00227CDC">
        <w:rPr>
          <w:rFonts w:asciiTheme="minorHAnsi" w:hAnsiTheme="minorHAnsi" w:cstheme="minorHAnsi"/>
        </w:rPr>
        <w:t>s</w:t>
      </w:r>
      <w:r w:rsidRPr="00F92027">
        <w:rPr>
          <w:rFonts w:asciiTheme="minorHAnsi" w:hAnsiTheme="minorHAnsi" w:cstheme="minorHAnsi"/>
        </w:rPr>
        <w:t xml:space="preserve"> (</w:t>
      </w:r>
      <w:r w:rsidR="00791673">
        <w:rPr>
          <w:rFonts w:asciiTheme="minorHAnsi" w:hAnsiTheme="minorHAnsi" w:cstheme="minorHAnsi"/>
        </w:rPr>
        <w:t>HSA)</w:t>
      </w:r>
      <w:r w:rsidRPr="00F92027">
        <w:rPr>
          <w:rFonts w:asciiTheme="minorHAnsi" w:hAnsiTheme="minorHAnsi" w:cstheme="minorHAnsi"/>
        </w:rPr>
        <w:t xml:space="preserve"> that have an integrated medical/Rx deductible.</w:t>
      </w:r>
    </w:p>
    <w:p w14:paraId="0B768FAE" w14:textId="77777777" w:rsidR="007D7730" w:rsidRPr="00F92027"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Using the table below, identify the administrative attributes applicable to your current claims set up and pricing methodologies.</w:t>
      </w:r>
    </w:p>
    <w:tbl>
      <w:tblPr>
        <w:tblW w:w="8275" w:type="dxa"/>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5600"/>
        <w:gridCol w:w="1309"/>
        <w:gridCol w:w="1366"/>
      </w:tblGrid>
      <w:tr w:rsidR="00560A59" w14:paraId="3D27B620" w14:textId="77777777" w:rsidTr="007D569E">
        <w:trPr>
          <w:cantSplit/>
          <w:tblHeader/>
        </w:trPr>
        <w:tc>
          <w:tcPr>
            <w:tcW w:w="5600" w:type="dxa"/>
            <w:shd w:val="clear" w:color="auto" w:fill="D9D9D9" w:themeFill="background1" w:themeFillShade="D9"/>
            <w:vAlign w:val="bottom"/>
          </w:tcPr>
          <w:p w14:paraId="5E72BD5B" w14:textId="77777777" w:rsidR="007D7730" w:rsidRPr="00F92027" w:rsidRDefault="00D40B5C" w:rsidP="00414049">
            <w:pPr>
              <w:pStyle w:val="TableHeadingText"/>
              <w:rPr>
                <w:rFonts w:asciiTheme="minorHAnsi" w:hAnsiTheme="minorHAnsi" w:cstheme="minorHAnsi"/>
              </w:rPr>
            </w:pPr>
            <w:r w:rsidRPr="00F92027">
              <w:rPr>
                <w:rFonts w:asciiTheme="minorHAnsi" w:hAnsiTheme="minorHAnsi" w:cstheme="minorHAnsi"/>
              </w:rPr>
              <w:t>PBM has or uses:</w:t>
            </w:r>
          </w:p>
        </w:tc>
        <w:tc>
          <w:tcPr>
            <w:tcW w:w="1309" w:type="dxa"/>
            <w:shd w:val="clear" w:color="auto" w:fill="D9D9D9" w:themeFill="background1" w:themeFillShade="D9"/>
            <w:vAlign w:val="bottom"/>
          </w:tcPr>
          <w:p w14:paraId="72D74045" w14:textId="77777777" w:rsidR="007D7730" w:rsidRPr="00F92027" w:rsidRDefault="00D40B5C" w:rsidP="00414049">
            <w:pPr>
              <w:pStyle w:val="TableHeadingText"/>
              <w:jc w:val="center"/>
              <w:rPr>
                <w:rFonts w:asciiTheme="minorHAnsi" w:hAnsiTheme="minorHAnsi" w:cstheme="minorHAnsi"/>
              </w:rPr>
            </w:pPr>
            <w:r w:rsidRPr="00F92027">
              <w:rPr>
                <w:rFonts w:asciiTheme="minorHAnsi" w:hAnsiTheme="minorHAnsi" w:cstheme="minorHAnsi"/>
              </w:rPr>
              <w:t>Yes</w:t>
            </w:r>
          </w:p>
        </w:tc>
        <w:tc>
          <w:tcPr>
            <w:tcW w:w="1366" w:type="dxa"/>
            <w:shd w:val="clear" w:color="auto" w:fill="D9D9D9" w:themeFill="background1" w:themeFillShade="D9"/>
            <w:vAlign w:val="bottom"/>
          </w:tcPr>
          <w:p w14:paraId="46C98CB4" w14:textId="77777777" w:rsidR="007D7730" w:rsidRPr="00F92027" w:rsidRDefault="00D40B5C" w:rsidP="00414049">
            <w:pPr>
              <w:pStyle w:val="TableHeadingText"/>
              <w:jc w:val="center"/>
              <w:rPr>
                <w:rFonts w:asciiTheme="minorHAnsi" w:hAnsiTheme="minorHAnsi" w:cstheme="minorHAnsi"/>
              </w:rPr>
            </w:pPr>
            <w:r w:rsidRPr="00F92027">
              <w:rPr>
                <w:rFonts w:asciiTheme="minorHAnsi" w:hAnsiTheme="minorHAnsi" w:cstheme="minorHAnsi"/>
              </w:rPr>
              <w:t>No</w:t>
            </w:r>
          </w:p>
        </w:tc>
      </w:tr>
      <w:tr w:rsidR="00560A59" w14:paraId="73E880CF" w14:textId="77777777" w:rsidTr="00A72786">
        <w:trPr>
          <w:cantSplit/>
        </w:trPr>
        <w:tc>
          <w:tcPr>
            <w:tcW w:w="5600" w:type="dxa"/>
            <w:shd w:val="clear" w:color="auto" w:fill="F2F2F2" w:themeFill="background1" w:themeFillShade="F2"/>
          </w:tcPr>
          <w:p w14:paraId="3782B035" w14:textId="77777777" w:rsidR="007D7730" w:rsidRPr="00F92027" w:rsidRDefault="00D40B5C" w:rsidP="00414049">
            <w:pPr>
              <w:pStyle w:val="TableText"/>
              <w:rPr>
                <w:rFonts w:asciiTheme="minorHAnsi" w:hAnsiTheme="minorHAnsi" w:cstheme="minorHAnsi"/>
              </w:rPr>
            </w:pPr>
            <w:r w:rsidRPr="00F92027">
              <w:rPr>
                <w:rFonts w:asciiTheme="minorHAnsi" w:hAnsiTheme="minorHAnsi" w:cstheme="minorHAnsi"/>
              </w:rPr>
              <w:t>An alternative pricing index other than AWP</w:t>
            </w:r>
          </w:p>
        </w:tc>
        <w:sdt>
          <w:sdtPr>
            <w:rPr>
              <w:rFonts w:asciiTheme="minorHAnsi" w:hAnsiTheme="minorHAnsi" w:cstheme="minorHAnsi"/>
            </w:rPr>
            <w:id w:val="1144312701"/>
            <w14:checkbox>
              <w14:checked w14:val="0"/>
              <w14:checkedState w14:val="2612" w14:font="MS Gothic"/>
              <w14:uncheckedState w14:val="2610" w14:font="MS Gothic"/>
            </w14:checkbox>
          </w:sdtPr>
          <w:sdtEndPr/>
          <w:sdtContent>
            <w:tc>
              <w:tcPr>
                <w:tcW w:w="1309" w:type="dxa"/>
                <w:shd w:val="clear" w:color="auto" w:fill="FFFFCC"/>
              </w:tcPr>
              <w:p w14:paraId="2BAEBF24" w14:textId="617DBC1B" w:rsidR="007D7730" w:rsidRPr="00F92027" w:rsidRDefault="008D5193" w:rsidP="00414049">
                <w:pPr>
                  <w:pStyle w:val="TableText"/>
                  <w:jc w:val="center"/>
                  <w:rPr>
                    <w:rFonts w:asciiTheme="minorHAnsi" w:hAnsiTheme="minorHAnsi" w:cstheme="minorHAnsi"/>
                  </w:rPr>
                </w:pPr>
                <w:r>
                  <w:rPr>
                    <w:rFonts w:ascii="MS Gothic" w:eastAsia="MS Gothic" w:hAnsi="MS Gothic" w:cstheme="minorHAnsi" w:hint="eastAsia"/>
                  </w:rPr>
                  <w:t>☐</w:t>
                </w:r>
              </w:p>
            </w:tc>
          </w:sdtContent>
        </w:sdt>
        <w:sdt>
          <w:sdtPr>
            <w:rPr>
              <w:rFonts w:asciiTheme="minorHAnsi" w:hAnsiTheme="minorHAnsi" w:cstheme="minorHAnsi"/>
            </w:rPr>
            <w:id w:val="-828905679"/>
            <w14:checkbox>
              <w14:checked w14:val="0"/>
              <w14:checkedState w14:val="2612" w14:font="MS Gothic"/>
              <w14:uncheckedState w14:val="2610" w14:font="MS Gothic"/>
            </w14:checkbox>
          </w:sdtPr>
          <w:sdtEndPr/>
          <w:sdtContent>
            <w:tc>
              <w:tcPr>
                <w:tcW w:w="1366" w:type="dxa"/>
                <w:shd w:val="clear" w:color="auto" w:fill="FFFFCC"/>
              </w:tcPr>
              <w:p w14:paraId="69E79268" w14:textId="53ED1CD7" w:rsidR="007D7730" w:rsidRPr="00F92027" w:rsidRDefault="008D5193" w:rsidP="00414049">
                <w:pPr>
                  <w:pStyle w:val="TableText"/>
                  <w:jc w:val="center"/>
                  <w:rPr>
                    <w:rFonts w:asciiTheme="minorHAnsi" w:hAnsiTheme="minorHAnsi" w:cstheme="minorHAnsi"/>
                  </w:rPr>
                </w:pPr>
                <w:r>
                  <w:rPr>
                    <w:rFonts w:ascii="MS Gothic" w:eastAsia="MS Gothic" w:hAnsi="MS Gothic" w:cstheme="minorHAnsi" w:hint="eastAsia"/>
                  </w:rPr>
                  <w:t>☐</w:t>
                </w:r>
              </w:p>
            </w:tc>
          </w:sdtContent>
        </w:sdt>
      </w:tr>
      <w:tr w:rsidR="00560A59" w14:paraId="0E4C29B7" w14:textId="77777777" w:rsidTr="00A72786">
        <w:trPr>
          <w:cantSplit/>
        </w:trPr>
        <w:tc>
          <w:tcPr>
            <w:tcW w:w="5600" w:type="dxa"/>
            <w:shd w:val="clear" w:color="auto" w:fill="F2F2F2" w:themeFill="background1" w:themeFillShade="F2"/>
          </w:tcPr>
          <w:p w14:paraId="39A28E05" w14:textId="77777777" w:rsidR="007D7730" w:rsidRPr="00F92027" w:rsidRDefault="00D40B5C" w:rsidP="00414049">
            <w:pPr>
              <w:pStyle w:val="TableText"/>
              <w:rPr>
                <w:rFonts w:asciiTheme="minorHAnsi" w:hAnsiTheme="minorHAnsi" w:cstheme="minorHAnsi"/>
              </w:rPr>
            </w:pPr>
            <w:r w:rsidRPr="00F92027">
              <w:rPr>
                <w:rFonts w:asciiTheme="minorHAnsi" w:hAnsiTheme="minorHAnsi" w:cstheme="minorHAnsi"/>
              </w:rPr>
              <w:t>Current client pricing arrangements that include pharmacy trend guarantees</w:t>
            </w:r>
          </w:p>
        </w:tc>
        <w:sdt>
          <w:sdtPr>
            <w:rPr>
              <w:rFonts w:asciiTheme="minorHAnsi" w:hAnsiTheme="minorHAnsi" w:cstheme="minorHAnsi"/>
            </w:rPr>
            <w:id w:val="-1611113266"/>
            <w14:checkbox>
              <w14:checked w14:val="0"/>
              <w14:checkedState w14:val="2612" w14:font="MS Gothic"/>
              <w14:uncheckedState w14:val="2610" w14:font="MS Gothic"/>
            </w14:checkbox>
          </w:sdtPr>
          <w:sdtEndPr/>
          <w:sdtContent>
            <w:tc>
              <w:tcPr>
                <w:tcW w:w="1309" w:type="dxa"/>
                <w:shd w:val="clear" w:color="auto" w:fill="FFFFCC"/>
              </w:tcPr>
              <w:p w14:paraId="2C2F235E" w14:textId="5511D254" w:rsidR="007D7730" w:rsidRPr="00F92027" w:rsidRDefault="008D5193" w:rsidP="00414049">
                <w:pPr>
                  <w:pStyle w:val="TableText"/>
                  <w:jc w:val="center"/>
                  <w:rPr>
                    <w:rFonts w:asciiTheme="minorHAnsi" w:hAnsiTheme="minorHAnsi" w:cstheme="minorHAnsi"/>
                  </w:rPr>
                </w:pPr>
                <w:r>
                  <w:rPr>
                    <w:rFonts w:ascii="MS Gothic" w:eastAsia="MS Gothic" w:hAnsi="MS Gothic" w:cstheme="minorHAnsi" w:hint="eastAsia"/>
                  </w:rPr>
                  <w:t>☐</w:t>
                </w:r>
              </w:p>
            </w:tc>
          </w:sdtContent>
        </w:sdt>
        <w:sdt>
          <w:sdtPr>
            <w:rPr>
              <w:rFonts w:asciiTheme="minorHAnsi" w:hAnsiTheme="minorHAnsi" w:cstheme="minorHAnsi"/>
            </w:rPr>
            <w:id w:val="-1273705006"/>
            <w14:checkbox>
              <w14:checked w14:val="0"/>
              <w14:checkedState w14:val="2612" w14:font="MS Gothic"/>
              <w14:uncheckedState w14:val="2610" w14:font="MS Gothic"/>
            </w14:checkbox>
          </w:sdtPr>
          <w:sdtEndPr/>
          <w:sdtContent>
            <w:tc>
              <w:tcPr>
                <w:tcW w:w="1366" w:type="dxa"/>
                <w:shd w:val="clear" w:color="auto" w:fill="FFFFCC"/>
              </w:tcPr>
              <w:p w14:paraId="276CA6EA" w14:textId="2C8269F9" w:rsidR="007D7730" w:rsidRPr="00F92027" w:rsidRDefault="008D5193" w:rsidP="00414049">
                <w:pPr>
                  <w:pStyle w:val="TableText"/>
                  <w:jc w:val="center"/>
                  <w:rPr>
                    <w:rFonts w:asciiTheme="minorHAnsi" w:hAnsiTheme="minorHAnsi" w:cstheme="minorHAnsi"/>
                  </w:rPr>
                </w:pPr>
                <w:r>
                  <w:rPr>
                    <w:rFonts w:ascii="MS Gothic" w:eastAsia="MS Gothic" w:hAnsi="MS Gothic" w:cstheme="minorHAnsi" w:hint="eastAsia"/>
                  </w:rPr>
                  <w:t>☐</w:t>
                </w:r>
              </w:p>
            </w:tc>
          </w:sdtContent>
        </w:sdt>
      </w:tr>
      <w:tr w:rsidR="00560A59" w14:paraId="1C241679" w14:textId="77777777" w:rsidTr="00A72786">
        <w:trPr>
          <w:cantSplit/>
        </w:trPr>
        <w:tc>
          <w:tcPr>
            <w:tcW w:w="5600" w:type="dxa"/>
            <w:shd w:val="clear" w:color="auto" w:fill="F2F2F2" w:themeFill="background1" w:themeFillShade="F2"/>
          </w:tcPr>
          <w:p w14:paraId="1AE908A1" w14:textId="77777777" w:rsidR="007D7730" w:rsidRPr="00F92027" w:rsidRDefault="00D40B5C" w:rsidP="00414049">
            <w:pPr>
              <w:pStyle w:val="TableText"/>
              <w:rPr>
                <w:rFonts w:asciiTheme="minorHAnsi" w:hAnsiTheme="minorHAnsi" w:cstheme="minorHAnsi"/>
              </w:rPr>
            </w:pPr>
            <w:r w:rsidRPr="00F92027">
              <w:rPr>
                <w:rFonts w:asciiTheme="minorHAnsi" w:hAnsiTheme="minorHAnsi" w:cstheme="minorHAnsi"/>
              </w:rPr>
              <w:t>Current pricing arrangements that include acquisition cost pricing for mail</w:t>
            </w:r>
          </w:p>
        </w:tc>
        <w:sdt>
          <w:sdtPr>
            <w:rPr>
              <w:rFonts w:asciiTheme="minorHAnsi" w:hAnsiTheme="minorHAnsi" w:cstheme="minorHAnsi"/>
            </w:rPr>
            <w:id w:val="-781341218"/>
            <w14:checkbox>
              <w14:checked w14:val="0"/>
              <w14:checkedState w14:val="2612" w14:font="MS Gothic"/>
              <w14:uncheckedState w14:val="2610" w14:font="MS Gothic"/>
            </w14:checkbox>
          </w:sdtPr>
          <w:sdtEndPr/>
          <w:sdtContent>
            <w:tc>
              <w:tcPr>
                <w:tcW w:w="1309" w:type="dxa"/>
                <w:shd w:val="clear" w:color="auto" w:fill="FFFFCC"/>
              </w:tcPr>
              <w:p w14:paraId="78FCD656" w14:textId="3CFF3DD1" w:rsidR="007D7730" w:rsidRPr="00F92027" w:rsidRDefault="008D5193" w:rsidP="00414049">
                <w:pPr>
                  <w:pStyle w:val="TableText"/>
                  <w:jc w:val="center"/>
                  <w:rPr>
                    <w:rFonts w:asciiTheme="minorHAnsi" w:hAnsiTheme="minorHAnsi" w:cstheme="minorHAnsi"/>
                  </w:rPr>
                </w:pPr>
                <w:r>
                  <w:rPr>
                    <w:rFonts w:ascii="MS Gothic" w:eastAsia="MS Gothic" w:hAnsi="MS Gothic" w:cstheme="minorHAnsi" w:hint="eastAsia"/>
                  </w:rPr>
                  <w:t>☐</w:t>
                </w:r>
              </w:p>
            </w:tc>
          </w:sdtContent>
        </w:sdt>
        <w:sdt>
          <w:sdtPr>
            <w:rPr>
              <w:rFonts w:asciiTheme="minorHAnsi" w:hAnsiTheme="minorHAnsi" w:cstheme="minorHAnsi"/>
            </w:rPr>
            <w:id w:val="-1741561066"/>
            <w14:checkbox>
              <w14:checked w14:val="0"/>
              <w14:checkedState w14:val="2612" w14:font="MS Gothic"/>
              <w14:uncheckedState w14:val="2610" w14:font="MS Gothic"/>
            </w14:checkbox>
          </w:sdtPr>
          <w:sdtEndPr/>
          <w:sdtContent>
            <w:tc>
              <w:tcPr>
                <w:tcW w:w="1366" w:type="dxa"/>
                <w:shd w:val="clear" w:color="auto" w:fill="FFFFCC"/>
              </w:tcPr>
              <w:p w14:paraId="16B796E2" w14:textId="0F832DDC" w:rsidR="007D7730" w:rsidRPr="00F92027" w:rsidRDefault="008D5193" w:rsidP="00414049">
                <w:pPr>
                  <w:pStyle w:val="TableText"/>
                  <w:jc w:val="center"/>
                  <w:rPr>
                    <w:rFonts w:asciiTheme="minorHAnsi" w:hAnsiTheme="minorHAnsi" w:cstheme="minorHAnsi"/>
                  </w:rPr>
                </w:pPr>
                <w:r>
                  <w:rPr>
                    <w:rFonts w:ascii="MS Gothic" w:eastAsia="MS Gothic" w:hAnsi="MS Gothic" w:cstheme="minorHAnsi" w:hint="eastAsia"/>
                  </w:rPr>
                  <w:t>☐</w:t>
                </w:r>
              </w:p>
            </w:tc>
          </w:sdtContent>
        </w:sdt>
      </w:tr>
      <w:tr w:rsidR="00560A59" w14:paraId="1A56F87A" w14:textId="77777777" w:rsidTr="00A72786">
        <w:trPr>
          <w:cantSplit/>
        </w:trPr>
        <w:tc>
          <w:tcPr>
            <w:tcW w:w="5600" w:type="dxa"/>
            <w:shd w:val="clear" w:color="auto" w:fill="F2F2F2" w:themeFill="background1" w:themeFillShade="F2"/>
          </w:tcPr>
          <w:p w14:paraId="2F7EE68A" w14:textId="77777777" w:rsidR="007D7730" w:rsidRPr="00F92027" w:rsidRDefault="00D40B5C" w:rsidP="00414049">
            <w:pPr>
              <w:pStyle w:val="TableText"/>
              <w:rPr>
                <w:rFonts w:asciiTheme="minorHAnsi" w:hAnsiTheme="minorHAnsi" w:cstheme="minorHAnsi"/>
              </w:rPr>
            </w:pPr>
            <w:r w:rsidRPr="00F92027">
              <w:rPr>
                <w:rFonts w:asciiTheme="minorHAnsi" w:hAnsiTheme="minorHAnsi" w:cstheme="minorHAnsi"/>
              </w:rPr>
              <w:t>Current pricing arrangements that include acquisition cost pricing for specialty</w:t>
            </w:r>
          </w:p>
        </w:tc>
        <w:sdt>
          <w:sdtPr>
            <w:rPr>
              <w:rFonts w:asciiTheme="minorHAnsi" w:hAnsiTheme="minorHAnsi" w:cstheme="minorHAnsi"/>
            </w:rPr>
            <w:id w:val="-1682352474"/>
            <w14:checkbox>
              <w14:checked w14:val="0"/>
              <w14:checkedState w14:val="2612" w14:font="MS Gothic"/>
              <w14:uncheckedState w14:val="2610" w14:font="MS Gothic"/>
            </w14:checkbox>
          </w:sdtPr>
          <w:sdtEndPr/>
          <w:sdtContent>
            <w:tc>
              <w:tcPr>
                <w:tcW w:w="1309" w:type="dxa"/>
                <w:shd w:val="clear" w:color="auto" w:fill="FFFFCC"/>
              </w:tcPr>
              <w:p w14:paraId="325F1A05" w14:textId="32B4C457" w:rsidR="007D7730" w:rsidRPr="00F92027" w:rsidRDefault="008D5193" w:rsidP="00414049">
                <w:pPr>
                  <w:pStyle w:val="TableText"/>
                  <w:jc w:val="center"/>
                  <w:rPr>
                    <w:rFonts w:asciiTheme="minorHAnsi" w:hAnsiTheme="minorHAnsi" w:cstheme="minorHAnsi"/>
                  </w:rPr>
                </w:pPr>
                <w:r>
                  <w:rPr>
                    <w:rFonts w:ascii="MS Gothic" w:eastAsia="MS Gothic" w:hAnsi="MS Gothic" w:cstheme="minorHAnsi" w:hint="eastAsia"/>
                  </w:rPr>
                  <w:t>☐</w:t>
                </w:r>
              </w:p>
            </w:tc>
          </w:sdtContent>
        </w:sdt>
        <w:sdt>
          <w:sdtPr>
            <w:rPr>
              <w:rFonts w:asciiTheme="minorHAnsi" w:hAnsiTheme="minorHAnsi" w:cstheme="minorHAnsi"/>
            </w:rPr>
            <w:id w:val="358943905"/>
            <w14:checkbox>
              <w14:checked w14:val="0"/>
              <w14:checkedState w14:val="2612" w14:font="MS Gothic"/>
              <w14:uncheckedState w14:val="2610" w14:font="MS Gothic"/>
            </w14:checkbox>
          </w:sdtPr>
          <w:sdtEndPr/>
          <w:sdtContent>
            <w:tc>
              <w:tcPr>
                <w:tcW w:w="1366" w:type="dxa"/>
                <w:shd w:val="clear" w:color="auto" w:fill="FFFFCC"/>
              </w:tcPr>
              <w:p w14:paraId="0575FC26" w14:textId="631F4BCA" w:rsidR="007D7730" w:rsidRPr="00F92027" w:rsidRDefault="008D5193" w:rsidP="00414049">
                <w:pPr>
                  <w:pStyle w:val="TableText"/>
                  <w:jc w:val="center"/>
                  <w:rPr>
                    <w:rFonts w:asciiTheme="minorHAnsi" w:hAnsiTheme="minorHAnsi" w:cstheme="minorHAnsi"/>
                  </w:rPr>
                </w:pPr>
                <w:r>
                  <w:rPr>
                    <w:rFonts w:ascii="MS Gothic" w:eastAsia="MS Gothic" w:hAnsi="MS Gothic" w:cstheme="minorHAnsi" w:hint="eastAsia"/>
                  </w:rPr>
                  <w:t>☐</w:t>
                </w:r>
              </w:p>
            </w:tc>
          </w:sdtContent>
        </w:sdt>
      </w:tr>
      <w:tr w:rsidR="00560A59" w14:paraId="25B405E8" w14:textId="77777777" w:rsidTr="00A72786">
        <w:trPr>
          <w:cantSplit/>
        </w:trPr>
        <w:tc>
          <w:tcPr>
            <w:tcW w:w="5600" w:type="dxa"/>
            <w:shd w:val="clear" w:color="auto" w:fill="F2F2F2" w:themeFill="background1" w:themeFillShade="F2"/>
          </w:tcPr>
          <w:p w14:paraId="15871C6A" w14:textId="77777777" w:rsidR="007D7730" w:rsidRPr="00F92027" w:rsidRDefault="00D40B5C" w:rsidP="00414049">
            <w:pPr>
              <w:pStyle w:val="TableText"/>
              <w:rPr>
                <w:rFonts w:asciiTheme="minorHAnsi" w:hAnsiTheme="minorHAnsi" w:cstheme="minorHAnsi"/>
              </w:rPr>
            </w:pPr>
            <w:r w:rsidRPr="00F92027">
              <w:rPr>
                <w:rFonts w:asciiTheme="minorHAnsi" w:hAnsiTheme="minorHAnsi" w:cstheme="minorHAnsi"/>
              </w:rPr>
              <w:t>Pay for performance pricing (trend guarantees, generic dispensing rates, other)</w:t>
            </w:r>
          </w:p>
        </w:tc>
        <w:sdt>
          <w:sdtPr>
            <w:rPr>
              <w:rFonts w:asciiTheme="minorHAnsi" w:hAnsiTheme="minorHAnsi" w:cstheme="minorHAnsi"/>
            </w:rPr>
            <w:id w:val="-1911222297"/>
            <w14:checkbox>
              <w14:checked w14:val="0"/>
              <w14:checkedState w14:val="2612" w14:font="MS Gothic"/>
              <w14:uncheckedState w14:val="2610" w14:font="MS Gothic"/>
            </w14:checkbox>
          </w:sdtPr>
          <w:sdtEndPr/>
          <w:sdtContent>
            <w:tc>
              <w:tcPr>
                <w:tcW w:w="1309" w:type="dxa"/>
                <w:shd w:val="clear" w:color="auto" w:fill="FFFFCC"/>
              </w:tcPr>
              <w:p w14:paraId="7B59DBE8" w14:textId="25575C92" w:rsidR="007D7730" w:rsidRPr="00F92027" w:rsidRDefault="008D5193" w:rsidP="00414049">
                <w:pPr>
                  <w:pStyle w:val="TableText"/>
                  <w:jc w:val="center"/>
                  <w:rPr>
                    <w:rFonts w:asciiTheme="minorHAnsi" w:hAnsiTheme="minorHAnsi" w:cstheme="minorHAnsi"/>
                  </w:rPr>
                </w:pPr>
                <w:r>
                  <w:rPr>
                    <w:rFonts w:ascii="MS Gothic" w:eastAsia="MS Gothic" w:hAnsi="MS Gothic" w:cstheme="minorHAnsi" w:hint="eastAsia"/>
                  </w:rPr>
                  <w:t>☐</w:t>
                </w:r>
              </w:p>
            </w:tc>
          </w:sdtContent>
        </w:sdt>
        <w:sdt>
          <w:sdtPr>
            <w:rPr>
              <w:rFonts w:asciiTheme="minorHAnsi" w:hAnsiTheme="minorHAnsi" w:cstheme="minorHAnsi"/>
            </w:rPr>
            <w:id w:val="-1604338683"/>
            <w14:checkbox>
              <w14:checked w14:val="0"/>
              <w14:checkedState w14:val="2612" w14:font="MS Gothic"/>
              <w14:uncheckedState w14:val="2610" w14:font="MS Gothic"/>
            </w14:checkbox>
          </w:sdtPr>
          <w:sdtEndPr/>
          <w:sdtContent>
            <w:tc>
              <w:tcPr>
                <w:tcW w:w="1366" w:type="dxa"/>
                <w:shd w:val="clear" w:color="auto" w:fill="FFFFCC"/>
              </w:tcPr>
              <w:p w14:paraId="41564579" w14:textId="331745A0" w:rsidR="007D7730" w:rsidRPr="00F92027" w:rsidRDefault="008D5193" w:rsidP="00414049">
                <w:pPr>
                  <w:pStyle w:val="TableText"/>
                  <w:jc w:val="center"/>
                  <w:rPr>
                    <w:rFonts w:asciiTheme="minorHAnsi" w:hAnsiTheme="minorHAnsi" w:cstheme="minorHAnsi"/>
                  </w:rPr>
                </w:pPr>
                <w:r>
                  <w:rPr>
                    <w:rFonts w:ascii="MS Gothic" w:eastAsia="MS Gothic" w:hAnsi="MS Gothic" w:cstheme="minorHAnsi" w:hint="eastAsia"/>
                  </w:rPr>
                  <w:t>☐</w:t>
                </w:r>
              </w:p>
            </w:tc>
          </w:sdtContent>
        </w:sdt>
      </w:tr>
      <w:tr w:rsidR="00560A59" w14:paraId="172B6F4D" w14:textId="77777777" w:rsidTr="00A72786">
        <w:trPr>
          <w:cantSplit/>
        </w:trPr>
        <w:tc>
          <w:tcPr>
            <w:tcW w:w="5600" w:type="dxa"/>
            <w:shd w:val="clear" w:color="auto" w:fill="F2F2F2" w:themeFill="background1" w:themeFillShade="F2"/>
          </w:tcPr>
          <w:p w14:paraId="06534BAF" w14:textId="77777777" w:rsidR="007D7730" w:rsidRPr="00F92027" w:rsidRDefault="00D40B5C" w:rsidP="00414049">
            <w:pPr>
              <w:pStyle w:val="TableText"/>
              <w:rPr>
                <w:rFonts w:asciiTheme="minorHAnsi" w:hAnsiTheme="minorHAnsi" w:cstheme="minorHAnsi"/>
              </w:rPr>
            </w:pPr>
            <w:r w:rsidRPr="00F92027">
              <w:rPr>
                <w:rFonts w:asciiTheme="minorHAnsi" w:hAnsiTheme="minorHAnsi" w:cstheme="minorHAnsi"/>
              </w:rPr>
              <w:t>Unbundled specialty pricing (dispensing separate from clinical consultation costs)</w:t>
            </w:r>
          </w:p>
        </w:tc>
        <w:sdt>
          <w:sdtPr>
            <w:rPr>
              <w:rFonts w:asciiTheme="minorHAnsi" w:hAnsiTheme="minorHAnsi" w:cstheme="minorHAnsi"/>
            </w:rPr>
            <w:id w:val="159968344"/>
            <w14:checkbox>
              <w14:checked w14:val="0"/>
              <w14:checkedState w14:val="2612" w14:font="MS Gothic"/>
              <w14:uncheckedState w14:val="2610" w14:font="MS Gothic"/>
            </w14:checkbox>
          </w:sdtPr>
          <w:sdtEndPr/>
          <w:sdtContent>
            <w:tc>
              <w:tcPr>
                <w:tcW w:w="1309" w:type="dxa"/>
                <w:shd w:val="clear" w:color="auto" w:fill="FFFFCC"/>
              </w:tcPr>
              <w:p w14:paraId="448B271B" w14:textId="2BD5B08F" w:rsidR="007D7730" w:rsidRPr="00F92027" w:rsidRDefault="008D5193" w:rsidP="00414049">
                <w:pPr>
                  <w:pStyle w:val="TableText"/>
                  <w:jc w:val="center"/>
                  <w:rPr>
                    <w:rFonts w:asciiTheme="minorHAnsi" w:hAnsiTheme="minorHAnsi" w:cstheme="minorHAnsi"/>
                  </w:rPr>
                </w:pPr>
                <w:r>
                  <w:rPr>
                    <w:rFonts w:ascii="MS Gothic" w:eastAsia="MS Gothic" w:hAnsi="MS Gothic" w:cstheme="minorHAnsi" w:hint="eastAsia"/>
                  </w:rPr>
                  <w:t>☐</w:t>
                </w:r>
              </w:p>
            </w:tc>
          </w:sdtContent>
        </w:sdt>
        <w:sdt>
          <w:sdtPr>
            <w:rPr>
              <w:rFonts w:asciiTheme="minorHAnsi" w:hAnsiTheme="minorHAnsi" w:cstheme="minorHAnsi"/>
            </w:rPr>
            <w:id w:val="-885635334"/>
            <w14:checkbox>
              <w14:checked w14:val="0"/>
              <w14:checkedState w14:val="2612" w14:font="MS Gothic"/>
              <w14:uncheckedState w14:val="2610" w14:font="MS Gothic"/>
            </w14:checkbox>
          </w:sdtPr>
          <w:sdtEndPr/>
          <w:sdtContent>
            <w:tc>
              <w:tcPr>
                <w:tcW w:w="1366" w:type="dxa"/>
                <w:shd w:val="clear" w:color="auto" w:fill="FFFFCC"/>
              </w:tcPr>
              <w:p w14:paraId="296808EF" w14:textId="22A5C9A3" w:rsidR="007D7730" w:rsidRPr="00F92027" w:rsidRDefault="008D5193" w:rsidP="00414049">
                <w:pPr>
                  <w:pStyle w:val="TableText"/>
                  <w:jc w:val="center"/>
                  <w:rPr>
                    <w:rFonts w:asciiTheme="minorHAnsi" w:hAnsiTheme="minorHAnsi" w:cstheme="minorHAnsi"/>
                  </w:rPr>
                </w:pPr>
                <w:r>
                  <w:rPr>
                    <w:rFonts w:ascii="MS Gothic" w:eastAsia="MS Gothic" w:hAnsi="MS Gothic" w:cstheme="minorHAnsi" w:hint="eastAsia"/>
                  </w:rPr>
                  <w:t>☐</w:t>
                </w:r>
              </w:p>
            </w:tc>
          </w:sdtContent>
        </w:sdt>
      </w:tr>
      <w:tr w:rsidR="00560A59" w14:paraId="749F3B30" w14:textId="77777777" w:rsidTr="00A72786">
        <w:trPr>
          <w:cantSplit/>
        </w:trPr>
        <w:tc>
          <w:tcPr>
            <w:tcW w:w="5600" w:type="dxa"/>
            <w:shd w:val="clear" w:color="auto" w:fill="F2F2F2" w:themeFill="background1" w:themeFillShade="F2"/>
          </w:tcPr>
          <w:p w14:paraId="78599278" w14:textId="77777777" w:rsidR="007D7730" w:rsidRPr="00F92027" w:rsidRDefault="00D40B5C" w:rsidP="00414049">
            <w:pPr>
              <w:pStyle w:val="TableText"/>
              <w:rPr>
                <w:rFonts w:asciiTheme="minorHAnsi" w:hAnsiTheme="minorHAnsi" w:cstheme="minorHAnsi"/>
              </w:rPr>
            </w:pPr>
            <w:r w:rsidRPr="00F92027">
              <w:rPr>
                <w:rFonts w:asciiTheme="minorHAnsi" w:hAnsiTheme="minorHAnsi" w:cstheme="minorHAnsi"/>
              </w:rPr>
              <w:t>Ability to model and administer a ‘value-</w:t>
            </w:r>
            <w:proofErr w:type="gramStart"/>
            <w:r w:rsidRPr="00F92027">
              <w:rPr>
                <w:rFonts w:asciiTheme="minorHAnsi" w:hAnsiTheme="minorHAnsi" w:cstheme="minorHAnsi"/>
              </w:rPr>
              <w:t>based*’</w:t>
            </w:r>
            <w:proofErr w:type="gramEnd"/>
            <w:r w:rsidRPr="00F92027">
              <w:rPr>
                <w:rFonts w:asciiTheme="minorHAnsi" w:hAnsiTheme="minorHAnsi" w:cstheme="minorHAnsi"/>
              </w:rPr>
              <w:t xml:space="preserve"> benefit plan design</w:t>
            </w:r>
          </w:p>
        </w:tc>
        <w:sdt>
          <w:sdtPr>
            <w:rPr>
              <w:rFonts w:asciiTheme="minorHAnsi" w:hAnsiTheme="minorHAnsi" w:cstheme="minorHAnsi"/>
            </w:rPr>
            <w:id w:val="-1641649240"/>
            <w14:checkbox>
              <w14:checked w14:val="0"/>
              <w14:checkedState w14:val="2612" w14:font="MS Gothic"/>
              <w14:uncheckedState w14:val="2610" w14:font="MS Gothic"/>
            </w14:checkbox>
          </w:sdtPr>
          <w:sdtEndPr/>
          <w:sdtContent>
            <w:tc>
              <w:tcPr>
                <w:tcW w:w="1309" w:type="dxa"/>
                <w:shd w:val="clear" w:color="auto" w:fill="FFFFCC"/>
              </w:tcPr>
              <w:p w14:paraId="1F54F9F6" w14:textId="2BC30AA3" w:rsidR="007D7730" w:rsidRPr="00F92027" w:rsidRDefault="008D5193" w:rsidP="00414049">
                <w:pPr>
                  <w:pStyle w:val="TableText"/>
                  <w:jc w:val="center"/>
                  <w:rPr>
                    <w:rFonts w:asciiTheme="minorHAnsi" w:hAnsiTheme="minorHAnsi" w:cstheme="minorHAnsi"/>
                  </w:rPr>
                </w:pPr>
                <w:r>
                  <w:rPr>
                    <w:rFonts w:ascii="MS Gothic" w:eastAsia="MS Gothic" w:hAnsi="MS Gothic" w:cstheme="minorHAnsi" w:hint="eastAsia"/>
                  </w:rPr>
                  <w:t>☐</w:t>
                </w:r>
              </w:p>
            </w:tc>
          </w:sdtContent>
        </w:sdt>
        <w:sdt>
          <w:sdtPr>
            <w:rPr>
              <w:rFonts w:asciiTheme="minorHAnsi" w:hAnsiTheme="minorHAnsi" w:cstheme="minorHAnsi"/>
            </w:rPr>
            <w:id w:val="-1748095763"/>
            <w14:checkbox>
              <w14:checked w14:val="0"/>
              <w14:checkedState w14:val="2612" w14:font="MS Gothic"/>
              <w14:uncheckedState w14:val="2610" w14:font="MS Gothic"/>
            </w14:checkbox>
          </w:sdtPr>
          <w:sdtEndPr/>
          <w:sdtContent>
            <w:tc>
              <w:tcPr>
                <w:tcW w:w="1366" w:type="dxa"/>
                <w:shd w:val="clear" w:color="auto" w:fill="FFFFCC"/>
              </w:tcPr>
              <w:p w14:paraId="1A06094B" w14:textId="6A5C11A4" w:rsidR="007D7730" w:rsidRPr="00F92027" w:rsidRDefault="008D5193" w:rsidP="00414049">
                <w:pPr>
                  <w:pStyle w:val="TableText"/>
                  <w:jc w:val="center"/>
                  <w:rPr>
                    <w:rFonts w:asciiTheme="minorHAnsi" w:hAnsiTheme="minorHAnsi" w:cstheme="minorHAnsi"/>
                  </w:rPr>
                </w:pPr>
                <w:r>
                  <w:rPr>
                    <w:rFonts w:ascii="MS Gothic" w:eastAsia="MS Gothic" w:hAnsi="MS Gothic" w:cstheme="minorHAnsi" w:hint="eastAsia"/>
                  </w:rPr>
                  <w:t>☐</w:t>
                </w:r>
              </w:p>
            </w:tc>
          </w:sdtContent>
        </w:sdt>
      </w:tr>
      <w:tr w:rsidR="00560A59" w14:paraId="22B06D90" w14:textId="77777777" w:rsidTr="00A72786">
        <w:trPr>
          <w:cantSplit/>
        </w:trPr>
        <w:tc>
          <w:tcPr>
            <w:tcW w:w="5600" w:type="dxa"/>
            <w:shd w:val="clear" w:color="auto" w:fill="F2F2F2" w:themeFill="background1" w:themeFillShade="F2"/>
          </w:tcPr>
          <w:p w14:paraId="1BAEA271" w14:textId="77777777" w:rsidR="007D7730" w:rsidRPr="00F92027" w:rsidRDefault="00D40B5C" w:rsidP="00414049">
            <w:pPr>
              <w:pStyle w:val="TableText"/>
              <w:rPr>
                <w:rFonts w:asciiTheme="minorHAnsi" w:hAnsiTheme="minorHAnsi" w:cstheme="minorHAnsi"/>
              </w:rPr>
            </w:pPr>
            <w:r w:rsidRPr="00F92027">
              <w:rPr>
                <w:rFonts w:asciiTheme="minorHAnsi" w:hAnsiTheme="minorHAnsi" w:cstheme="minorHAnsi"/>
              </w:rPr>
              <w:t>Ability to model and administer reference-based pricing for designated brand drugs or therapies</w:t>
            </w:r>
          </w:p>
        </w:tc>
        <w:sdt>
          <w:sdtPr>
            <w:rPr>
              <w:rFonts w:asciiTheme="minorHAnsi" w:hAnsiTheme="minorHAnsi" w:cstheme="minorHAnsi"/>
            </w:rPr>
            <w:id w:val="321791193"/>
            <w14:checkbox>
              <w14:checked w14:val="0"/>
              <w14:checkedState w14:val="2612" w14:font="MS Gothic"/>
              <w14:uncheckedState w14:val="2610" w14:font="MS Gothic"/>
            </w14:checkbox>
          </w:sdtPr>
          <w:sdtEndPr/>
          <w:sdtContent>
            <w:tc>
              <w:tcPr>
                <w:tcW w:w="1309" w:type="dxa"/>
                <w:shd w:val="clear" w:color="auto" w:fill="FFFFCC"/>
              </w:tcPr>
              <w:p w14:paraId="159A8239" w14:textId="7193AE9A" w:rsidR="007D7730" w:rsidRPr="00F92027" w:rsidRDefault="008D5193" w:rsidP="00414049">
                <w:pPr>
                  <w:pStyle w:val="TableText"/>
                  <w:jc w:val="center"/>
                  <w:rPr>
                    <w:rFonts w:asciiTheme="minorHAnsi" w:hAnsiTheme="minorHAnsi" w:cstheme="minorHAnsi"/>
                  </w:rPr>
                </w:pPr>
                <w:r>
                  <w:rPr>
                    <w:rFonts w:ascii="MS Gothic" w:eastAsia="MS Gothic" w:hAnsi="MS Gothic" w:cstheme="minorHAnsi" w:hint="eastAsia"/>
                  </w:rPr>
                  <w:t>☐</w:t>
                </w:r>
              </w:p>
            </w:tc>
          </w:sdtContent>
        </w:sdt>
        <w:sdt>
          <w:sdtPr>
            <w:rPr>
              <w:rFonts w:asciiTheme="minorHAnsi" w:hAnsiTheme="minorHAnsi" w:cstheme="minorHAnsi"/>
            </w:rPr>
            <w:id w:val="1071005766"/>
            <w14:checkbox>
              <w14:checked w14:val="0"/>
              <w14:checkedState w14:val="2612" w14:font="MS Gothic"/>
              <w14:uncheckedState w14:val="2610" w14:font="MS Gothic"/>
            </w14:checkbox>
          </w:sdtPr>
          <w:sdtEndPr/>
          <w:sdtContent>
            <w:tc>
              <w:tcPr>
                <w:tcW w:w="1366" w:type="dxa"/>
                <w:shd w:val="clear" w:color="auto" w:fill="FFFFCC"/>
              </w:tcPr>
              <w:p w14:paraId="63828EE2" w14:textId="0F080042" w:rsidR="007D7730" w:rsidRPr="00F92027" w:rsidRDefault="008D5193" w:rsidP="00414049">
                <w:pPr>
                  <w:pStyle w:val="TableText"/>
                  <w:jc w:val="center"/>
                  <w:rPr>
                    <w:rFonts w:asciiTheme="minorHAnsi" w:hAnsiTheme="minorHAnsi" w:cstheme="minorHAnsi"/>
                  </w:rPr>
                </w:pPr>
                <w:r>
                  <w:rPr>
                    <w:rFonts w:ascii="MS Gothic" w:eastAsia="MS Gothic" w:hAnsi="MS Gothic" w:cstheme="minorHAnsi" w:hint="eastAsia"/>
                  </w:rPr>
                  <w:t>☐</w:t>
                </w:r>
              </w:p>
            </w:tc>
          </w:sdtContent>
        </w:sdt>
      </w:tr>
      <w:tr w:rsidR="00560A59" w14:paraId="1D62ED2C" w14:textId="77777777" w:rsidTr="00A72786">
        <w:trPr>
          <w:cantSplit/>
        </w:trPr>
        <w:tc>
          <w:tcPr>
            <w:tcW w:w="5600" w:type="dxa"/>
            <w:shd w:val="clear" w:color="auto" w:fill="F2F2F2" w:themeFill="background1" w:themeFillShade="F2"/>
          </w:tcPr>
          <w:p w14:paraId="6567F1A5" w14:textId="77777777" w:rsidR="007D7730" w:rsidRPr="00F92027" w:rsidRDefault="00D40B5C" w:rsidP="00414049">
            <w:pPr>
              <w:pStyle w:val="TableText"/>
              <w:rPr>
                <w:rFonts w:asciiTheme="minorHAnsi" w:hAnsiTheme="minorHAnsi" w:cstheme="minorHAnsi"/>
              </w:rPr>
            </w:pPr>
            <w:r w:rsidRPr="00F92027">
              <w:rPr>
                <w:rFonts w:asciiTheme="minorHAnsi" w:hAnsiTheme="minorHAnsi" w:cstheme="minorHAnsi"/>
              </w:rPr>
              <w:t>Ability to administer a therapeutic MAC</w:t>
            </w:r>
          </w:p>
        </w:tc>
        <w:sdt>
          <w:sdtPr>
            <w:rPr>
              <w:rFonts w:asciiTheme="minorHAnsi" w:hAnsiTheme="minorHAnsi" w:cstheme="minorHAnsi"/>
            </w:rPr>
            <w:id w:val="758333228"/>
            <w14:checkbox>
              <w14:checked w14:val="0"/>
              <w14:checkedState w14:val="2612" w14:font="MS Gothic"/>
              <w14:uncheckedState w14:val="2610" w14:font="MS Gothic"/>
            </w14:checkbox>
          </w:sdtPr>
          <w:sdtEndPr/>
          <w:sdtContent>
            <w:tc>
              <w:tcPr>
                <w:tcW w:w="1309" w:type="dxa"/>
                <w:shd w:val="clear" w:color="auto" w:fill="FFFFCC"/>
              </w:tcPr>
              <w:p w14:paraId="5FAE39F4" w14:textId="62F85C57" w:rsidR="007D7730" w:rsidRPr="00F92027" w:rsidRDefault="008D5193" w:rsidP="00414049">
                <w:pPr>
                  <w:pStyle w:val="TableText"/>
                  <w:jc w:val="center"/>
                  <w:rPr>
                    <w:rFonts w:asciiTheme="minorHAnsi" w:hAnsiTheme="minorHAnsi" w:cstheme="minorHAnsi"/>
                  </w:rPr>
                </w:pPr>
                <w:r>
                  <w:rPr>
                    <w:rFonts w:ascii="MS Gothic" w:eastAsia="MS Gothic" w:hAnsi="MS Gothic" w:cstheme="minorHAnsi" w:hint="eastAsia"/>
                  </w:rPr>
                  <w:t>☐</w:t>
                </w:r>
              </w:p>
            </w:tc>
          </w:sdtContent>
        </w:sdt>
        <w:sdt>
          <w:sdtPr>
            <w:rPr>
              <w:rFonts w:asciiTheme="minorHAnsi" w:hAnsiTheme="minorHAnsi" w:cstheme="minorHAnsi"/>
            </w:rPr>
            <w:id w:val="-1829429436"/>
            <w14:checkbox>
              <w14:checked w14:val="0"/>
              <w14:checkedState w14:val="2612" w14:font="MS Gothic"/>
              <w14:uncheckedState w14:val="2610" w14:font="MS Gothic"/>
            </w14:checkbox>
          </w:sdtPr>
          <w:sdtEndPr/>
          <w:sdtContent>
            <w:tc>
              <w:tcPr>
                <w:tcW w:w="1366" w:type="dxa"/>
                <w:shd w:val="clear" w:color="auto" w:fill="FFFFCC"/>
              </w:tcPr>
              <w:p w14:paraId="39F23EE0" w14:textId="5AD94B73" w:rsidR="007D7730" w:rsidRPr="00F92027" w:rsidRDefault="008D5193" w:rsidP="00414049">
                <w:pPr>
                  <w:pStyle w:val="TableText"/>
                  <w:jc w:val="center"/>
                  <w:rPr>
                    <w:rFonts w:asciiTheme="minorHAnsi" w:hAnsiTheme="minorHAnsi" w:cstheme="minorHAnsi"/>
                  </w:rPr>
                </w:pPr>
                <w:r>
                  <w:rPr>
                    <w:rFonts w:ascii="MS Gothic" w:eastAsia="MS Gothic" w:hAnsi="MS Gothic" w:cstheme="minorHAnsi" w:hint="eastAsia"/>
                  </w:rPr>
                  <w:t>☐</w:t>
                </w:r>
              </w:p>
            </w:tc>
          </w:sdtContent>
        </w:sdt>
      </w:tr>
      <w:tr w:rsidR="00560A59" w14:paraId="5CA7CF4D" w14:textId="77777777" w:rsidTr="00A72786">
        <w:trPr>
          <w:cantSplit/>
        </w:trPr>
        <w:tc>
          <w:tcPr>
            <w:tcW w:w="5600" w:type="dxa"/>
            <w:shd w:val="clear" w:color="auto" w:fill="F2F2F2" w:themeFill="background1" w:themeFillShade="F2"/>
          </w:tcPr>
          <w:p w14:paraId="3C03F642" w14:textId="7D5E3C37" w:rsidR="00A308C7" w:rsidRPr="00F92027" w:rsidRDefault="00D40B5C" w:rsidP="00414049">
            <w:pPr>
              <w:pStyle w:val="TableText"/>
              <w:rPr>
                <w:rFonts w:asciiTheme="minorHAnsi" w:hAnsiTheme="minorHAnsi" w:cstheme="minorHAnsi"/>
              </w:rPr>
            </w:pPr>
            <w:r>
              <w:rPr>
                <w:rFonts w:asciiTheme="minorHAnsi" w:hAnsiTheme="minorHAnsi" w:cstheme="minorHAnsi"/>
              </w:rPr>
              <w:t>Ability to administer a transparent</w:t>
            </w:r>
            <w:r w:rsidR="000428A4">
              <w:rPr>
                <w:rFonts w:asciiTheme="minorHAnsi" w:hAnsiTheme="minorHAnsi" w:cstheme="minorHAnsi"/>
              </w:rPr>
              <w:t xml:space="preserve"> pricing </w:t>
            </w:r>
            <w:r w:rsidR="00227CDC">
              <w:rPr>
                <w:rFonts w:asciiTheme="minorHAnsi" w:hAnsiTheme="minorHAnsi" w:cstheme="minorHAnsi"/>
              </w:rPr>
              <w:t>arrangement</w:t>
            </w:r>
          </w:p>
        </w:tc>
        <w:sdt>
          <w:sdtPr>
            <w:rPr>
              <w:rFonts w:asciiTheme="minorHAnsi" w:hAnsiTheme="minorHAnsi" w:cstheme="minorHAnsi"/>
            </w:rPr>
            <w:id w:val="-120303938"/>
            <w14:checkbox>
              <w14:checked w14:val="0"/>
              <w14:checkedState w14:val="2612" w14:font="MS Gothic"/>
              <w14:uncheckedState w14:val="2610" w14:font="MS Gothic"/>
            </w14:checkbox>
          </w:sdtPr>
          <w:sdtEndPr/>
          <w:sdtContent>
            <w:tc>
              <w:tcPr>
                <w:tcW w:w="1309" w:type="dxa"/>
                <w:shd w:val="clear" w:color="auto" w:fill="FFFFCC"/>
              </w:tcPr>
              <w:p w14:paraId="7F0B0449" w14:textId="0DDE0EF0" w:rsidR="00A308C7" w:rsidRPr="00F92027" w:rsidRDefault="008D5193" w:rsidP="00414049">
                <w:pPr>
                  <w:pStyle w:val="TableText"/>
                  <w:jc w:val="center"/>
                  <w:rPr>
                    <w:rFonts w:asciiTheme="minorHAnsi" w:hAnsiTheme="minorHAnsi" w:cstheme="minorHAnsi"/>
                  </w:rPr>
                </w:pPr>
                <w:r>
                  <w:rPr>
                    <w:rFonts w:ascii="MS Gothic" w:eastAsia="MS Gothic" w:hAnsi="MS Gothic" w:cstheme="minorHAnsi" w:hint="eastAsia"/>
                  </w:rPr>
                  <w:t>☐</w:t>
                </w:r>
              </w:p>
            </w:tc>
          </w:sdtContent>
        </w:sdt>
        <w:sdt>
          <w:sdtPr>
            <w:rPr>
              <w:rFonts w:asciiTheme="minorHAnsi" w:hAnsiTheme="minorHAnsi" w:cstheme="minorHAnsi"/>
            </w:rPr>
            <w:id w:val="-247723351"/>
            <w14:checkbox>
              <w14:checked w14:val="0"/>
              <w14:checkedState w14:val="2612" w14:font="MS Gothic"/>
              <w14:uncheckedState w14:val="2610" w14:font="MS Gothic"/>
            </w14:checkbox>
          </w:sdtPr>
          <w:sdtEndPr/>
          <w:sdtContent>
            <w:tc>
              <w:tcPr>
                <w:tcW w:w="1366" w:type="dxa"/>
                <w:shd w:val="clear" w:color="auto" w:fill="FFFFCC"/>
              </w:tcPr>
              <w:p w14:paraId="64B05B34" w14:textId="183F041B" w:rsidR="00A308C7" w:rsidRPr="00F92027" w:rsidRDefault="008D5193" w:rsidP="00414049">
                <w:pPr>
                  <w:pStyle w:val="TableText"/>
                  <w:jc w:val="center"/>
                  <w:rPr>
                    <w:rFonts w:asciiTheme="minorHAnsi" w:hAnsiTheme="minorHAnsi" w:cstheme="minorHAnsi"/>
                  </w:rPr>
                </w:pPr>
                <w:r>
                  <w:rPr>
                    <w:rFonts w:ascii="MS Gothic" w:eastAsia="MS Gothic" w:hAnsi="MS Gothic" w:cstheme="minorHAnsi" w:hint="eastAsia"/>
                  </w:rPr>
                  <w:t>☐</w:t>
                </w:r>
              </w:p>
            </w:tc>
          </w:sdtContent>
        </w:sdt>
      </w:tr>
    </w:tbl>
    <w:p w14:paraId="773163A2" w14:textId="77777777" w:rsidR="007D7730" w:rsidRDefault="00D40B5C" w:rsidP="00220E88">
      <w:pPr>
        <w:spacing w:before="120" w:after="240" w:line="240" w:lineRule="auto"/>
        <w:ind w:left="660" w:hanging="270"/>
        <w:rPr>
          <w:rFonts w:asciiTheme="minorHAnsi" w:hAnsiTheme="minorHAnsi" w:cstheme="minorHAnsi"/>
          <w:sz w:val="18"/>
          <w:szCs w:val="18"/>
        </w:rPr>
      </w:pPr>
      <w:r w:rsidRPr="00F92027">
        <w:rPr>
          <w:rFonts w:asciiTheme="minorHAnsi" w:hAnsiTheme="minorHAnsi" w:cstheme="minorHAnsi"/>
        </w:rPr>
        <w:t>*</w:t>
      </w:r>
      <w:r w:rsidRPr="00F92027">
        <w:rPr>
          <w:rFonts w:asciiTheme="minorHAnsi" w:hAnsiTheme="minorHAnsi" w:cstheme="minorHAnsi"/>
        </w:rPr>
        <w:tab/>
      </w:r>
      <w:r w:rsidRPr="00F92027">
        <w:rPr>
          <w:rFonts w:asciiTheme="minorHAnsi" w:hAnsiTheme="minorHAnsi" w:cstheme="minorHAnsi"/>
          <w:sz w:val="18"/>
          <w:szCs w:val="18"/>
        </w:rPr>
        <w:t>For purposes of this RFP, a value-based plan design reduces or eliminates copayments on targeted high value prescription drugs.</w:t>
      </w:r>
    </w:p>
    <w:p w14:paraId="5D59EAEE" w14:textId="16379AF9" w:rsidR="00A841B7" w:rsidRDefault="00D40B5C" w:rsidP="00B00E94">
      <w:pPr>
        <w:pStyle w:val="ListNumber"/>
        <w:numPr>
          <w:ilvl w:val="5"/>
          <w:numId w:val="19"/>
        </w:numPr>
        <w:tabs>
          <w:tab w:val="clear" w:pos="4687"/>
          <w:tab w:val="num" w:pos="4140"/>
        </w:tabs>
        <w:spacing w:after="120"/>
        <w:ind w:left="540"/>
        <w:jc w:val="both"/>
        <w:rPr>
          <w:rFonts w:asciiTheme="minorHAnsi" w:hAnsiTheme="minorHAnsi" w:cstheme="minorHAnsi"/>
        </w:rPr>
      </w:pPr>
      <w:r>
        <w:rPr>
          <w:rFonts w:asciiTheme="minorHAnsi" w:hAnsiTheme="minorHAnsi" w:cstheme="minorHAnsi"/>
        </w:rPr>
        <w:t>What pricing index are you proposing for this Contract</w:t>
      </w:r>
      <w:r w:rsidR="00F62C49">
        <w:rPr>
          <w:rFonts w:asciiTheme="minorHAnsi" w:hAnsiTheme="minorHAnsi" w:cstheme="minorHAnsi"/>
        </w:rPr>
        <w:t xml:space="preserve">?  Explain the advantages and disadvantages of </w:t>
      </w:r>
      <w:r w:rsidR="00E34D2A">
        <w:rPr>
          <w:rFonts w:asciiTheme="minorHAnsi" w:hAnsiTheme="minorHAnsi" w:cstheme="minorHAnsi"/>
        </w:rPr>
        <w:t>your available pricing index options.</w:t>
      </w:r>
    </w:p>
    <w:p w14:paraId="5A72566B" w14:textId="4006BBA8" w:rsidR="00CE1333" w:rsidRDefault="00D40B5C" w:rsidP="00B00E94">
      <w:pPr>
        <w:pStyle w:val="ListNumber"/>
        <w:numPr>
          <w:ilvl w:val="5"/>
          <w:numId w:val="19"/>
        </w:numPr>
        <w:tabs>
          <w:tab w:val="clear" w:pos="4687"/>
          <w:tab w:val="num" w:pos="4140"/>
        </w:tabs>
        <w:spacing w:after="120"/>
        <w:ind w:left="540"/>
        <w:jc w:val="both"/>
        <w:rPr>
          <w:rFonts w:asciiTheme="minorHAnsi" w:hAnsiTheme="minorHAnsi" w:cstheme="minorHAnsi"/>
        </w:rPr>
      </w:pPr>
      <w:r w:rsidRPr="00F92027">
        <w:rPr>
          <w:rFonts w:asciiTheme="minorHAnsi" w:hAnsiTheme="minorHAnsi" w:cstheme="minorHAnsi"/>
        </w:rPr>
        <w:t xml:space="preserve">Describe your ability to accommodate separate drug coverage rules per the State/IAPPP Affiliate. For example, explain how you will administer a plan design that allows different or waived copayments for specific medications associated with designated chronic diseases. Additionally, indicate how your system could be customized to allow coverage for a designated drug class only for participants enrolled in this </w:t>
      </w:r>
      <w:proofErr w:type="gramStart"/>
      <w:r w:rsidRPr="00F92027">
        <w:rPr>
          <w:rFonts w:asciiTheme="minorHAnsi" w:hAnsiTheme="minorHAnsi" w:cstheme="minorHAnsi"/>
        </w:rPr>
        <w:t>particular health</w:t>
      </w:r>
      <w:proofErr w:type="gramEnd"/>
      <w:r w:rsidRPr="00F92027">
        <w:rPr>
          <w:rFonts w:asciiTheme="minorHAnsi" w:hAnsiTheme="minorHAnsi" w:cstheme="minorHAnsi"/>
        </w:rPr>
        <w:t xml:space="preserve"> management/case management program.</w:t>
      </w:r>
    </w:p>
    <w:p w14:paraId="60B3F5E9" w14:textId="4A3B4825" w:rsidR="00073C3F" w:rsidRDefault="00D40B5C" w:rsidP="00B00E94">
      <w:pPr>
        <w:pStyle w:val="ListNumber"/>
        <w:numPr>
          <w:ilvl w:val="5"/>
          <w:numId w:val="19"/>
        </w:numPr>
        <w:tabs>
          <w:tab w:val="clear" w:pos="4687"/>
          <w:tab w:val="num" w:pos="4140"/>
        </w:tabs>
        <w:spacing w:after="120"/>
        <w:ind w:left="540"/>
        <w:jc w:val="both"/>
        <w:rPr>
          <w:rFonts w:asciiTheme="minorHAnsi" w:hAnsiTheme="minorHAnsi" w:cstheme="minorHAnsi"/>
        </w:rPr>
      </w:pPr>
      <w:r>
        <w:rPr>
          <w:rFonts w:asciiTheme="minorHAnsi" w:hAnsiTheme="minorHAnsi" w:cstheme="minorHAnsi"/>
        </w:rPr>
        <w:t>Describe your</w:t>
      </w:r>
      <w:r w:rsidR="00810C06">
        <w:rPr>
          <w:rFonts w:asciiTheme="minorHAnsi" w:hAnsiTheme="minorHAnsi" w:cstheme="minorHAnsi"/>
        </w:rPr>
        <w:t xml:space="preserve"> transparent </w:t>
      </w:r>
      <w:r w:rsidR="009779B0">
        <w:rPr>
          <w:rFonts w:asciiTheme="minorHAnsi" w:hAnsiTheme="minorHAnsi" w:cstheme="minorHAnsi"/>
        </w:rPr>
        <w:t xml:space="preserve">pass-through </w:t>
      </w:r>
      <w:r w:rsidR="00810C06">
        <w:rPr>
          <w:rFonts w:asciiTheme="minorHAnsi" w:hAnsiTheme="minorHAnsi" w:cstheme="minorHAnsi"/>
        </w:rPr>
        <w:t>pricing model for the State/IAPPP Affiliates</w:t>
      </w:r>
      <w:r w:rsidR="009779B0">
        <w:rPr>
          <w:rFonts w:asciiTheme="minorHAnsi" w:hAnsiTheme="minorHAnsi" w:cstheme="minorHAnsi"/>
        </w:rPr>
        <w:t xml:space="preserve">.  Please note, </w:t>
      </w:r>
      <w:r w:rsidR="00EC07A6">
        <w:rPr>
          <w:rFonts w:asciiTheme="minorHAnsi" w:hAnsiTheme="minorHAnsi" w:cstheme="minorHAnsi"/>
        </w:rPr>
        <w:t xml:space="preserve">the State/IAPPP </w:t>
      </w:r>
      <w:proofErr w:type="spellStart"/>
      <w:r w:rsidR="00EC07A6">
        <w:rPr>
          <w:rFonts w:asciiTheme="minorHAnsi" w:hAnsiTheme="minorHAnsi" w:cstheme="minorHAnsi"/>
        </w:rPr>
        <w:t>Affilitates</w:t>
      </w:r>
      <w:proofErr w:type="spellEnd"/>
      <w:r w:rsidR="00EC07A6">
        <w:rPr>
          <w:rFonts w:asciiTheme="minorHAnsi" w:hAnsiTheme="minorHAnsi" w:cstheme="minorHAnsi"/>
        </w:rPr>
        <w:t xml:space="preserve"> are expecting you to propose a pass-through model which means there will be no spread at retail, mail, or specialty.</w:t>
      </w:r>
    </w:p>
    <w:p w14:paraId="407B5C57" w14:textId="3F0E8C09" w:rsidR="00810C06" w:rsidRDefault="00D40B5C" w:rsidP="00B00E94">
      <w:pPr>
        <w:pStyle w:val="ListNumber"/>
        <w:numPr>
          <w:ilvl w:val="5"/>
          <w:numId w:val="19"/>
        </w:numPr>
        <w:tabs>
          <w:tab w:val="clear" w:pos="4687"/>
          <w:tab w:val="num" w:pos="4140"/>
        </w:tabs>
        <w:spacing w:after="120"/>
        <w:ind w:left="540"/>
        <w:jc w:val="both"/>
        <w:rPr>
          <w:rFonts w:asciiTheme="minorHAnsi" w:hAnsiTheme="minorHAnsi" w:cstheme="minorHAnsi"/>
        </w:rPr>
      </w:pPr>
      <w:r>
        <w:rPr>
          <w:rFonts w:asciiTheme="minorHAnsi" w:hAnsiTheme="minorHAnsi" w:cstheme="minorHAnsi"/>
        </w:rPr>
        <w:t>Explain how you encourage employees to shop for services</w:t>
      </w:r>
      <w:r w:rsidR="0097304D">
        <w:rPr>
          <w:rFonts w:asciiTheme="minorHAnsi" w:hAnsiTheme="minorHAnsi" w:cstheme="minorHAnsi"/>
        </w:rPr>
        <w:t>.</w:t>
      </w:r>
    </w:p>
    <w:p w14:paraId="256841B9" w14:textId="19DB265F" w:rsidR="00F6625B" w:rsidRDefault="00D40B5C" w:rsidP="00B00E94">
      <w:pPr>
        <w:pStyle w:val="ListNumber"/>
        <w:numPr>
          <w:ilvl w:val="5"/>
          <w:numId w:val="19"/>
        </w:numPr>
        <w:tabs>
          <w:tab w:val="clear" w:pos="4687"/>
          <w:tab w:val="num" w:pos="4140"/>
        </w:tabs>
        <w:spacing w:after="120"/>
        <w:ind w:left="540"/>
        <w:jc w:val="both"/>
        <w:rPr>
          <w:rFonts w:asciiTheme="minorHAnsi" w:hAnsiTheme="minorHAnsi" w:cstheme="minorHAnsi"/>
        </w:rPr>
      </w:pPr>
      <w:r>
        <w:rPr>
          <w:rFonts w:asciiTheme="minorHAnsi" w:hAnsiTheme="minorHAnsi" w:cstheme="minorHAnsi"/>
        </w:rPr>
        <w:t>Confirm respondent will allow the State/IAPPP the ability to carve out specific medications and contract directly with a manufacturer, without penalties or impacts to discounts, fees, or standard pricing arrangements, recognizing that rebates may be impacted.</w:t>
      </w:r>
    </w:p>
    <w:p w14:paraId="3BA258BA" w14:textId="77777777" w:rsidR="0097304D" w:rsidRDefault="0097304D" w:rsidP="00220E88">
      <w:pPr>
        <w:pStyle w:val="Heading2"/>
        <w:ind w:left="0"/>
        <w:rPr>
          <w:rFonts w:asciiTheme="minorHAnsi" w:hAnsiTheme="minorHAnsi" w:cstheme="minorHAnsi"/>
          <w:b/>
        </w:rPr>
      </w:pPr>
      <w:bookmarkStart w:id="27" w:name="_Toc350937548"/>
    </w:p>
    <w:p w14:paraId="719DCF8B" w14:textId="2C1EFB7B" w:rsidR="007D7730" w:rsidRPr="00A05BF4" w:rsidRDefault="00D40B5C" w:rsidP="00220E88">
      <w:pPr>
        <w:pStyle w:val="Heading2"/>
        <w:ind w:left="0"/>
        <w:rPr>
          <w:rFonts w:asciiTheme="minorHAnsi" w:hAnsiTheme="minorHAnsi" w:cstheme="minorHAnsi"/>
          <w:b/>
        </w:rPr>
      </w:pPr>
      <w:r>
        <w:rPr>
          <w:rFonts w:asciiTheme="minorHAnsi" w:hAnsiTheme="minorHAnsi" w:cstheme="minorHAnsi"/>
          <w:b/>
        </w:rPr>
        <w:t xml:space="preserve">Utilization Management and </w:t>
      </w:r>
      <w:r w:rsidRPr="00A05BF4">
        <w:rPr>
          <w:rFonts w:asciiTheme="minorHAnsi" w:hAnsiTheme="minorHAnsi" w:cstheme="minorHAnsi"/>
          <w:b/>
        </w:rPr>
        <w:t>Clinical Programs</w:t>
      </w:r>
      <w:bookmarkEnd w:id="27"/>
      <w:r w:rsidRPr="00A05BF4">
        <w:rPr>
          <w:rFonts w:asciiTheme="minorHAnsi" w:hAnsiTheme="minorHAnsi" w:cstheme="minorHAnsi"/>
          <w:b/>
        </w:rPr>
        <w:t xml:space="preserve"> </w:t>
      </w:r>
    </w:p>
    <w:p w14:paraId="385E4829" w14:textId="77777777" w:rsidR="001B2D63" w:rsidRDefault="001B2D63" w:rsidP="001B2D63">
      <w:pPr>
        <w:pStyle w:val="ListNumber"/>
        <w:numPr>
          <w:ilvl w:val="0"/>
          <w:numId w:val="0"/>
        </w:numPr>
        <w:jc w:val="both"/>
        <w:rPr>
          <w:rFonts w:asciiTheme="minorHAnsi" w:hAnsiTheme="minorHAnsi" w:cstheme="minorHAnsi"/>
          <w:szCs w:val="24"/>
        </w:rPr>
      </w:pPr>
    </w:p>
    <w:p w14:paraId="16AC7C42" w14:textId="4F6F293E" w:rsidR="00086C89"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Respondent</w:t>
      </w:r>
      <w:r w:rsidRPr="00086C89">
        <w:rPr>
          <w:rFonts w:asciiTheme="minorHAnsi" w:hAnsiTheme="minorHAnsi" w:cstheme="minorHAnsi"/>
        </w:rPr>
        <w:t xml:space="preserve"> agrees that all clinical savings guarantees will be made dollar-for-dollar (i.e., no shared savings) and that the State and its IAPPP Affiliates will retain 100% of any savings achieved or documented </w:t>
      </w:r>
      <w:proofErr w:type="gramStart"/>
      <w:r w:rsidRPr="00086C89">
        <w:rPr>
          <w:rFonts w:asciiTheme="minorHAnsi" w:hAnsiTheme="minorHAnsi" w:cstheme="minorHAnsi"/>
        </w:rPr>
        <w:t>in excess of</w:t>
      </w:r>
      <w:proofErr w:type="gramEnd"/>
      <w:r w:rsidRPr="00086C89">
        <w:rPr>
          <w:rFonts w:asciiTheme="minorHAnsi" w:hAnsiTheme="minorHAnsi" w:cstheme="minorHAnsi"/>
        </w:rPr>
        <w:t xml:space="preserve"> the guarantee. </w:t>
      </w:r>
      <w:r>
        <w:rPr>
          <w:rFonts w:asciiTheme="minorHAnsi" w:hAnsiTheme="minorHAnsi" w:cstheme="minorHAnsi"/>
        </w:rPr>
        <w:t>Respondent</w:t>
      </w:r>
      <w:r w:rsidRPr="00086C89">
        <w:rPr>
          <w:rFonts w:asciiTheme="minorHAnsi" w:hAnsiTheme="minorHAnsi" w:cstheme="minorHAnsi"/>
        </w:rPr>
        <w:t xml:space="preserve"> also agrees that there will be no shared savings components to any clinical programs.</w:t>
      </w:r>
    </w:p>
    <w:p w14:paraId="54EC07C4" w14:textId="7AF7FCDC" w:rsidR="00CC18FC"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 xml:space="preserve">For the following utilization management strategies, describe your approach </w:t>
      </w:r>
      <w:r w:rsidR="007A5502">
        <w:rPr>
          <w:rFonts w:asciiTheme="minorHAnsi" w:hAnsiTheme="minorHAnsi" w:cstheme="minorHAnsi"/>
        </w:rPr>
        <w:t xml:space="preserve">for both specialty and non-specialty </w:t>
      </w:r>
      <w:r w:rsidR="00707011">
        <w:rPr>
          <w:rFonts w:asciiTheme="minorHAnsi" w:hAnsiTheme="minorHAnsi" w:cstheme="minorHAnsi"/>
        </w:rPr>
        <w:t>products.</w:t>
      </w:r>
      <w:r>
        <w:rPr>
          <w:rFonts w:asciiTheme="minorHAnsi" w:hAnsiTheme="minorHAnsi" w:cstheme="minorHAnsi"/>
        </w:rPr>
        <w:t xml:space="preserve"> If the strategy does not apply to all specialty products, </w:t>
      </w:r>
      <w:r w:rsidRPr="00F92027">
        <w:rPr>
          <w:rFonts w:asciiTheme="minorHAnsi" w:hAnsiTheme="minorHAnsi" w:cstheme="minorHAnsi"/>
        </w:rPr>
        <w:t>specify which drugs are covered in each program.</w:t>
      </w:r>
    </w:p>
    <w:tbl>
      <w:tblPr>
        <w:tblStyle w:val="TableGrid"/>
        <w:tblW w:w="0" w:type="auto"/>
        <w:tblInd w:w="540" w:type="dxa"/>
        <w:tblLook w:val="04A0" w:firstRow="1" w:lastRow="0" w:firstColumn="1" w:lastColumn="0" w:noHBand="0" w:noVBand="1"/>
      </w:tblPr>
      <w:tblGrid>
        <w:gridCol w:w="3052"/>
        <w:gridCol w:w="3023"/>
        <w:gridCol w:w="3023"/>
      </w:tblGrid>
      <w:tr w:rsidR="00560A59" w14:paraId="252AD35E" w14:textId="77777777" w:rsidTr="00604C13">
        <w:tc>
          <w:tcPr>
            <w:tcW w:w="3052" w:type="dxa"/>
            <w:shd w:val="clear" w:color="auto" w:fill="D9D9D9" w:themeFill="background1" w:themeFillShade="D9"/>
          </w:tcPr>
          <w:p w14:paraId="482F1E5C" w14:textId="77777777" w:rsidR="00707011" w:rsidRDefault="00707011" w:rsidP="00604C13">
            <w:pPr>
              <w:pStyle w:val="ListNumber"/>
              <w:numPr>
                <w:ilvl w:val="0"/>
                <w:numId w:val="0"/>
              </w:numPr>
              <w:spacing w:after="120"/>
              <w:jc w:val="center"/>
              <w:rPr>
                <w:rFonts w:asciiTheme="minorHAnsi" w:hAnsiTheme="minorHAnsi" w:cstheme="minorHAnsi"/>
              </w:rPr>
            </w:pPr>
          </w:p>
        </w:tc>
        <w:tc>
          <w:tcPr>
            <w:tcW w:w="3023" w:type="dxa"/>
            <w:shd w:val="clear" w:color="auto" w:fill="D9D9D9" w:themeFill="background1" w:themeFillShade="D9"/>
          </w:tcPr>
          <w:p w14:paraId="52AC897C" w14:textId="3C718FBB" w:rsidR="00707011" w:rsidRDefault="00D40B5C" w:rsidP="00604C13">
            <w:pPr>
              <w:pStyle w:val="ListNumber"/>
              <w:numPr>
                <w:ilvl w:val="0"/>
                <w:numId w:val="0"/>
              </w:numPr>
              <w:spacing w:after="120"/>
              <w:jc w:val="center"/>
              <w:rPr>
                <w:rFonts w:asciiTheme="minorHAnsi" w:hAnsiTheme="minorHAnsi" w:cstheme="minorHAnsi"/>
              </w:rPr>
            </w:pPr>
            <w:r>
              <w:rPr>
                <w:rFonts w:asciiTheme="minorHAnsi" w:hAnsiTheme="minorHAnsi" w:cstheme="minorHAnsi"/>
              </w:rPr>
              <w:t>Non-Specialty</w:t>
            </w:r>
          </w:p>
        </w:tc>
        <w:tc>
          <w:tcPr>
            <w:tcW w:w="3023" w:type="dxa"/>
            <w:shd w:val="clear" w:color="auto" w:fill="D9D9D9" w:themeFill="background1" w:themeFillShade="D9"/>
          </w:tcPr>
          <w:p w14:paraId="40234C17" w14:textId="4754CD9F" w:rsidR="00707011" w:rsidRDefault="00D40B5C" w:rsidP="00604C13">
            <w:pPr>
              <w:pStyle w:val="ListNumber"/>
              <w:numPr>
                <w:ilvl w:val="0"/>
                <w:numId w:val="0"/>
              </w:numPr>
              <w:spacing w:after="120"/>
              <w:jc w:val="center"/>
              <w:rPr>
                <w:rFonts w:asciiTheme="minorHAnsi" w:hAnsiTheme="minorHAnsi" w:cstheme="minorHAnsi"/>
              </w:rPr>
            </w:pPr>
            <w:r>
              <w:rPr>
                <w:rFonts w:asciiTheme="minorHAnsi" w:hAnsiTheme="minorHAnsi" w:cstheme="minorHAnsi"/>
              </w:rPr>
              <w:t>Specialty</w:t>
            </w:r>
          </w:p>
        </w:tc>
      </w:tr>
      <w:tr w:rsidR="00560A59" w14:paraId="5860FCCF" w14:textId="77777777" w:rsidTr="00A72786">
        <w:tc>
          <w:tcPr>
            <w:tcW w:w="3052" w:type="dxa"/>
            <w:shd w:val="clear" w:color="auto" w:fill="F2F2F2" w:themeFill="background1" w:themeFillShade="F2"/>
          </w:tcPr>
          <w:p w14:paraId="76FB7BC9" w14:textId="22DC6C14" w:rsidR="00707011" w:rsidRDefault="00D40B5C" w:rsidP="00707011">
            <w:pPr>
              <w:pStyle w:val="ListNumber"/>
              <w:numPr>
                <w:ilvl w:val="0"/>
                <w:numId w:val="0"/>
              </w:numPr>
              <w:spacing w:after="120"/>
              <w:jc w:val="both"/>
              <w:rPr>
                <w:rFonts w:asciiTheme="minorHAnsi" w:hAnsiTheme="minorHAnsi" w:cstheme="minorHAnsi"/>
              </w:rPr>
            </w:pPr>
            <w:r>
              <w:rPr>
                <w:rFonts w:asciiTheme="minorHAnsi" w:hAnsiTheme="minorHAnsi" w:cstheme="minorHAnsi"/>
              </w:rPr>
              <w:t xml:space="preserve">Prior authorization (PA) </w:t>
            </w:r>
            <w:r w:rsidR="00D42280">
              <w:rPr>
                <w:rFonts w:asciiTheme="minorHAnsi" w:hAnsiTheme="minorHAnsi" w:cstheme="minorHAnsi"/>
              </w:rPr>
              <w:t xml:space="preserve"> per package </w:t>
            </w:r>
            <w:proofErr w:type="gramStart"/>
            <w:r w:rsidR="00D42280">
              <w:rPr>
                <w:rFonts w:asciiTheme="minorHAnsi" w:hAnsiTheme="minorHAnsi" w:cstheme="minorHAnsi"/>
              </w:rPr>
              <w:t>insert</w:t>
            </w:r>
            <w:proofErr w:type="gramEnd"/>
            <w:r w:rsidR="00D42280">
              <w:rPr>
                <w:rFonts w:asciiTheme="minorHAnsi" w:hAnsiTheme="minorHAnsi" w:cstheme="minorHAnsi"/>
              </w:rPr>
              <w:t xml:space="preserve"> guidelines</w:t>
            </w:r>
          </w:p>
        </w:tc>
        <w:tc>
          <w:tcPr>
            <w:tcW w:w="3023" w:type="dxa"/>
            <w:shd w:val="clear" w:color="auto" w:fill="FFFFCC"/>
          </w:tcPr>
          <w:p w14:paraId="28C8C887" w14:textId="77777777" w:rsidR="00707011" w:rsidRDefault="00707011" w:rsidP="00707011">
            <w:pPr>
              <w:pStyle w:val="ListNumber"/>
              <w:numPr>
                <w:ilvl w:val="0"/>
                <w:numId w:val="0"/>
              </w:numPr>
              <w:spacing w:after="120"/>
              <w:jc w:val="both"/>
              <w:rPr>
                <w:rFonts w:asciiTheme="minorHAnsi" w:hAnsiTheme="minorHAnsi" w:cstheme="minorHAnsi"/>
              </w:rPr>
            </w:pPr>
          </w:p>
        </w:tc>
        <w:tc>
          <w:tcPr>
            <w:tcW w:w="3023" w:type="dxa"/>
            <w:shd w:val="clear" w:color="auto" w:fill="FFFFCC"/>
          </w:tcPr>
          <w:p w14:paraId="39C1BC49" w14:textId="77777777" w:rsidR="00707011" w:rsidRDefault="00707011" w:rsidP="00707011">
            <w:pPr>
              <w:pStyle w:val="ListNumber"/>
              <w:numPr>
                <w:ilvl w:val="0"/>
                <w:numId w:val="0"/>
              </w:numPr>
              <w:spacing w:after="120"/>
              <w:jc w:val="both"/>
              <w:rPr>
                <w:rFonts w:asciiTheme="minorHAnsi" w:hAnsiTheme="minorHAnsi" w:cstheme="minorHAnsi"/>
              </w:rPr>
            </w:pPr>
          </w:p>
        </w:tc>
      </w:tr>
      <w:tr w:rsidR="00560A59" w14:paraId="53D7558D" w14:textId="77777777" w:rsidTr="00A72786">
        <w:tc>
          <w:tcPr>
            <w:tcW w:w="3052" w:type="dxa"/>
            <w:shd w:val="clear" w:color="auto" w:fill="F2F2F2" w:themeFill="background1" w:themeFillShade="F2"/>
          </w:tcPr>
          <w:p w14:paraId="695376B6" w14:textId="1B3E5EE8" w:rsidR="00D42280" w:rsidRDefault="00D40B5C" w:rsidP="00707011">
            <w:pPr>
              <w:pStyle w:val="ListNumber"/>
              <w:numPr>
                <w:ilvl w:val="0"/>
                <w:numId w:val="0"/>
              </w:numPr>
              <w:spacing w:after="120"/>
              <w:jc w:val="both"/>
              <w:rPr>
                <w:rFonts w:asciiTheme="minorHAnsi" w:hAnsiTheme="minorHAnsi" w:cstheme="minorHAnsi"/>
              </w:rPr>
            </w:pPr>
            <w:r>
              <w:rPr>
                <w:rFonts w:asciiTheme="minorHAnsi" w:hAnsiTheme="minorHAnsi" w:cstheme="minorHAnsi"/>
              </w:rPr>
              <w:t>PA as above plus peer reviewed literature sources</w:t>
            </w:r>
          </w:p>
        </w:tc>
        <w:tc>
          <w:tcPr>
            <w:tcW w:w="3023" w:type="dxa"/>
            <w:shd w:val="clear" w:color="auto" w:fill="FFFFCC"/>
          </w:tcPr>
          <w:p w14:paraId="41FE01DA" w14:textId="77777777" w:rsidR="00D42280" w:rsidRDefault="00D42280" w:rsidP="00707011">
            <w:pPr>
              <w:pStyle w:val="ListNumber"/>
              <w:numPr>
                <w:ilvl w:val="0"/>
                <w:numId w:val="0"/>
              </w:numPr>
              <w:spacing w:after="120"/>
              <w:jc w:val="both"/>
              <w:rPr>
                <w:rFonts w:asciiTheme="minorHAnsi" w:hAnsiTheme="minorHAnsi" w:cstheme="minorHAnsi"/>
              </w:rPr>
            </w:pPr>
          </w:p>
        </w:tc>
        <w:tc>
          <w:tcPr>
            <w:tcW w:w="3023" w:type="dxa"/>
            <w:shd w:val="clear" w:color="auto" w:fill="FFFFCC"/>
          </w:tcPr>
          <w:p w14:paraId="4899EAF3" w14:textId="77777777" w:rsidR="00D42280" w:rsidRDefault="00D42280" w:rsidP="00707011">
            <w:pPr>
              <w:pStyle w:val="ListNumber"/>
              <w:numPr>
                <w:ilvl w:val="0"/>
                <w:numId w:val="0"/>
              </w:numPr>
              <w:spacing w:after="120"/>
              <w:jc w:val="both"/>
              <w:rPr>
                <w:rFonts w:asciiTheme="minorHAnsi" w:hAnsiTheme="minorHAnsi" w:cstheme="minorHAnsi"/>
              </w:rPr>
            </w:pPr>
          </w:p>
        </w:tc>
      </w:tr>
      <w:tr w:rsidR="00560A59" w14:paraId="1CD7B30F" w14:textId="77777777" w:rsidTr="00A72786">
        <w:tc>
          <w:tcPr>
            <w:tcW w:w="3052" w:type="dxa"/>
            <w:shd w:val="clear" w:color="auto" w:fill="F2F2F2" w:themeFill="background1" w:themeFillShade="F2"/>
          </w:tcPr>
          <w:p w14:paraId="1BCF6532" w14:textId="16FB55E6" w:rsidR="00707011" w:rsidRDefault="00D40B5C" w:rsidP="00707011">
            <w:pPr>
              <w:pStyle w:val="ListNumber"/>
              <w:numPr>
                <w:ilvl w:val="0"/>
                <w:numId w:val="0"/>
              </w:numPr>
              <w:spacing w:after="120"/>
              <w:jc w:val="both"/>
              <w:rPr>
                <w:rFonts w:asciiTheme="minorHAnsi" w:hAnsiTheme="minorHAnsi" w:cstheme="minorHAnsi"/>
              </w:rPr>
            </w:pPr>
            <w:r>
              <w:rPr>
                <w:rFonts w:asciiTheme="minorHAnsi" w:hAnsiTheme="minorHAnsi" w:cstheme="minorHAnsi"/>
              </w:rPr>
              <w:t>Step Therapy</w:t>
            </w:r>
          </w:p>
        </w:tc>
        <w:tc>
          <w:tcPr>
            <w:tcW w:w="3023" w:type="dxa"/>
            <w:shd w:val="clear" w:color="auto" w:fill="FFFFCC"/>
          </w:tcPr>
          <w:p w14:paraId="7E69FA63" w14:textId="77777777" w:rsidR="00707011" w:rsidRDefault="00707011" w:rsidP="00707011">
            <w:pPr>
              <w:pStyle w:val="ListNumber"/>
              <w:numPr>
                <w:ilvl w:val="0"/>
                <w:numId w:val="0"/>
              </w:numPr>
              <w:spacing w:after="120"/>
              <w:jc w:val="both"/>
              <w:rPr>
                <w:rFonts w:asciiTheme="minorHAnsi" w:hAnsiTheme="minorHAnsi" w:cstheme="minorHAnsi"/>
              </w:rPr>
            </w:pPr>
          </w:p>
        </w:tc>
        <w:tc>
          <w:tcPr>
            <w:tcW w:w="3023" w:type="dxa"/>
            <w:shd w:val="clear" w:color="auto" w:fill="FFFFCC"/>
          </w:tcPr>
          <w:p w14:paraId="42B7B641" w14:textId="77777777" w:rsidR="00707011" w:rsidRDefault="00707011" w:rsidP="00707011">
            <w:pPr>
              <w:pStyle w:val="ListNumber"/>
              <w:numPr>
                <w:ilvl w:val="0"/>
                <w:numId w:val="0"/>
              </w:numPr>
              <w:spacing w:after="120"/>
              <w:jc w:val="both"/>
              <w:rPr>
                <w:rFonts w:asciiTheme="minorHAnsi" w:hAnsiTheme="minorHAnsi" w:cstheme="minorHAnsi"/>
              </w:rPr>
            </w:pPr>
          </w:p>
        </w:tc>
      </w:tr>
      <w:tr w:rsidR="00560A59" w14:paraId="6AD63297" w14:textId="77777777" w:rsidTr="00A72786">
        <w:tc>
          <w:tcPr>
            <w:tcW w:w="3052" w:type="dxa"/>
            <w:shd w:val="clear" w:color="auto" w:fill="F2F2F2" w:themeFill="background1" w:themeFillShade="F2"/>
          </w:tcPr>
          <w:p w14:paraId="19FCF8F4" w14:textId="4BD3D2EE" w:rsidR="00707011" w:rsidRDefault="00D40B5C" w:rsidP="00707011">
            <w:pPr>
              <w:pStyle w:val="ListNumber"/>
              <w:numPr>
                <w:ilvl w:val="0"/>
                <w:numId w:val="0"/>
              </w:numPr>
              <w:spacing w:after="120"/>
              <w:jc w:val="both"/>
              <w:rPr>
                <w:rFonts w:asciiTheme="minorHAnsi" w:hAnsiTheme="minorHAnsi" w:cstheme="minorHAnsi"/>
              </w:rPr>
            </w:pPr>
            <w:r>
              <w:rPr>
                <w:rFonts w:asciiTheme="minorHAnsi" w:hAnsiTheme="minorHAnsi" w:cstheme="minorHAnsi"/>
              </w:rPr>
              <w:t>Quantity limits</w:t>
            </w:r>
          </w:p>
        </w:tc>
        <w:tc>
          <w:tcPr>
            <w:tcW w:w="3023" w:type="dxa"/>
            <w:shd w:val="clear" w:color="auto" w:fill="FFFFCC"/>
          </w:tcPr>
          <w:p w14:paraId="18E76C74" w14:textId="77777777" w:rsidR="00707011" w:rsidRDefault="00707011" w:rsidP="00707011">
            <w:pPr>
              <w:pStyle w:val="ListNumber"/>
              <w:numPr>
                <w:ilvl w:val="0"/>
                <w:numId w:val="0"/>
              </w:numPr>
              <w:spacing w:after="120"/>
              <w:jc w:val="both"/>
              <w:rPr>
                <w:rFonts w:asciiTheme="minorHAnsi" w:hAnsiTheme="minorHAnsi" w:cstheme="minorHAnsi"/>
              </w:rPr>
            </w:pPr>
          </w:p>
        </w:tc>
        <w:tc>
          <w:tcPr>
            <w:tcW w:w="3023" w:type="dxa"/>
            <w:shd w:val="clear" w:color="auto" w:fill="FFFFCC"/>
          </w:tcPr>
          <w:p w14:paraId="01386062" w14:textId="77777777" w:rsidR="00707011" w:rsidRDefault="00707011" w:rsidP="00707011">
            <w:pPr>
              <w:pStyle w:val="ListNumber"/>
              <w:numPr>
                <w:ilvl w:val="0"/>
                <w:numId w:val="0"/>
              </w:numPr>
              <w:spacing w:after="120"/>
              <w:jc w:val="both"/>
              <w:rPr>
                <w:rFonts w:asciiTheme="minorHAnsi" w:hAnsiTheme="minorHAnsi" w:cstheme="minorHAnsi"/>
              </w:rPr>
            </w:pPr>
          </w:p>
        </w:tc>
      </w:tr>
      <w:tr w:rsidR="00560A59" w14:paraId="7EE0BC01" w14:textId="77777777" w:rsidTr="00A72786">
        <w:tc>
          <w:tcPr>
            <w:tcW w:w="3052" w:type="dxa"/>
            <w:shd w:val="clear" w:color="auto" w:fill="F2F2F2" w:themeFill="background1" w:themeFillShade="F2"/>
          </w:tcPr>
          <w:p w14:paraId="365FC464" w14:textId="1EDD74B9" w:rsidR="00707011" w:rsidRDefault="00D40B5C" w:rsidP="00707011">
            <w:pPr>
              <w:pStyle w:val="ListNumber"/>
              <w:numPr>
                <w:ilvl w:val="0"/>
                <w:numId w:val="0"/>
              </w:numPr>
              <w:spacing w:after="120"/>
              <w:jc w:val="both"/>
              <w:rPr>
                <w:rFonts w:asciiTheme="minorHAnsi" w:hAnsiTheme="minorHAnsi" w:cstheme="minorHAnsi"/>
              </w:rPr>
            </w:pPr>
            <w:r>
              <w:rPr>
                <w:rFonts w:asciiTheme="minorHAnsi" w:hAnsiTheme="minorHAnsi" w:cstheme="minorHAnsi"/>
              </w:rPr>
              <w:t>Duration Therapy</w:t>
            </w:r>
          </w:p>
        </w:tc>
        <w:tc>
          <w:tcPr>
            <w:tcW w:w="3023" w:type="dxa"/>
            <w:shd w:val="clear" w:color="auto" w:fill="FFFFCC"/>
          </w:tcPr>
          <w:p w14:paraId="12FE072C" w14:textId="77777777" w:rsidR="00707011" w:rsidRDefault="00707011" w:rsidP="00707011">
            <w:pPr>
              <w:pStyle w:val="ListNumber"/>
              <w:numPr>
                <w:ilvl w:val="0"/>
                <w:numId w:val="0"/>
              </w:numPr>
              <w:spacing w:after="120"/>
              <w:jc w:val="both"/>
              <w:rPr>
                <w:rFonts w:asciiTheme="minorHAnsi" w:hAnsiTheme="minorHAnsi" w:cstheme="minorHAnsi"/>
              </w:rPr>
            </w:pPr>
          </w:p>
        </w:tc>
        <w:tc>
          <w:tcPr>
            <w:tcW w:w="3023" w:type="dxa"/>
            <w:shd w:val="clear" w:color="auto" w:fill="FFFFCC"/>
          </w:tcPr>
          <w:p w14:paraId="3665EA78" w14:textId="77777777" w:rsidR="00707011" w:rsidRDefault="00707011" w:rsidP="00707011">
            <w:pPr>
              <w:pStyle w:val="ListNumber"/>
              <w:numPr>
                <w:ilvl w:val="0"/>
                <w:numId w:val="0"/>
              </w:numPr>
              <w:spacing w:after="120"/>
              <w:jc w:val="both"/>
              <w:rPr>
                <w:rFonts w:asciiTheme="minorHAnsi" w:hAnsiTheme="minorHAnsi" w:cstheme="minorHAnsi"/>
              </w:rPr>
            </w:pPr>
          </w:p>
        </w:tc>
      </w:tr>
      <w:tr w:rsidR="00560A59" w14:paraId="3FFDF044" w14:textId="77777777" w:rsidTr="00A72786">
        <w:tc>
          <w:tcPr>
            <w:tcW w:w="3052" w:type="dxa"/>
            <w:shd w:val="clear" w:color="auto" w:fill="F2F2F2" w:themeFill="background1" w:themeFillShade="F2"/>
          </w:tcPr>
          <w:p w14:paraId="0E997E55" w14:textId="0C394D3F" w:rsidR="00707011" w:rsidRDefault="00D40B5C" w:rsidP="00707011">
            <w:pPr>
              <w:pStyle w:val="ListNumber"/>
              <w:numPr>
                <w:ilvl w:val="0"/>
                <w:numId w:val="0"/>
              </w:numPr>
              <w:spacing w:after="120"/>
              <w:jc w:val="both"/>
              <w:rPr>
                <w:rFonts w:asciiTheme="minorHAnsi" w:hAnsiTheme="minorHAnsi" w:cstheme="minorHAnsi"/>
              </w:rPr>
            </w:pPr>
            <w:r>
              <w:rPr>
                <w:rFonts w:asciiTheme="minorHAnsi" w:hAnsiTheme="minorHAnsi" w:cstheme="minorHAnsi"/>
              </w:rPr>
              <w:t>Care/case management including coordination with medical vendor</w:t>
            </w:r>
          </w:p>
        </w:tc>
        <w:tc>
          <w:tcPr>
            <w:tcW w:w="3023" w:type="dxa"/>
            <w:shd w:val="clear" w:color="auto" w:fill="FFFFCC"/>
          </w:tcPr>
          <w:p w14:paraId="3190420B" w14:textId="77777777" w:rsidR="00707011" w:rsidRDefault="00707011" w:rsidP="00707011">
            <w:pPr>
              <w:pStyle w:val="ListNumber"/>
              <w:numPr>
                <w:ilvl w:val="0"/>
                <w:numId w:val="0"/>
              </w:numPr>
              <w:spacing w:after="120"/>
              <w:jc w:val="both"/>
              <w:rPr>
                <w:rFonts w:asciiTheme="minorHAnsi" w:hAnsiTheme="minorHAnsi" w:cstheme="minorHAnsi"/>
              </w:rPr>
            </w:pPr>
          </w:p>
        </w:tc>
        <w:tc>
          <w:tcPr>
            <w:tcW w:w="3023" w:type="dxa"/>
            <w:shd w:val="clear" w:color="auto" w:fill="FFFFCC"/>
          </w:tcPr>
          <w:p w14:paraId="06427E8F" w14:textId="77777777" w:rsidR="00707011" w:rsidRDefault="00707011" w:rsidP="00707011">
            <w:pPr>
              <w:pStyle w:val="ListNumber"/>
              <w:numPr>
                <w:ilvl w:val="0"/>
                <w:numId w:val="0"/>
              </w:numPr>
              <w:spacing w:after="120"/>
              <w:jc w:val="both"/>
              <w:rPr>
                <w:rFonts w:asciiTheme="minorHAnsi" w:hAnsiTheme="minorHAnsi" w:cstheme="minorHAnsi"/>
              </w:rPr>
            </w:pPr>
          </w:p>
        </w:tc>
      </w:tr>
      <w:tr w:rsidR="00560A59" w14:paraId="148ABF5F" w14:textId="77777777" w:rsidTr="00A72786">
        <w:tc>
          <w:tcPr>
            <w:tcW w:w="3052" w:type="dxa"/>
            <w:shd w:val="clear" w:color="auto" w:fill="F2F2F2" w:themeFill="background1" w:themeFillShade="F2"/>
          </w:tcPr>
          <w:p w14:paraId="5BAD5AD8" w14:textId="07A27FAC" w:rsidR="00027900" w:rsidRDefault="00D40B5C" w:rsidP="00707011">
            <w:pPr>
              <w:pStyle w:val="ListNumber"/>
              <w:numPr>
                <w:ilvl w:val="0"/>
                <w:numId w:val="0"/>
              </w:numPr>
              <w:spacing w:after="120"/>
              <w:jc w:val="both"/>
              <w:rPr>
                <w:rFonts w:asciiTheme="minorHAnsi" w:hAnsiTheme="minorHAnsi" w:cstheme="minorHAnsi"/>
              </w:rPr>
            </w:pPr>
            <w:r>
              <w:rPr>
                <w:rFonts w:asciiTheme="minorHAnsi" w:hAnsiTheme="minorHAnsi" w:cstheme="minorHAnsi"/>
              </w:rPr>
              <w:t>Compliance tracking and management</w:t>
            </w:r>
          </w:p>
        </w:tc>
        <w:tc>
          <w:tcPr>
            <w:tcW w:w="3023" w:type="dxa"/>
            <w:shd w:val="clear" w:color="auto" w:fill="FFFFCC"/>
          </w:tcPr>
          <w:p w14:paraId="24830775" w14:textId="77777777" w:rsidR="00027900" w:rsidRDefault="00027900" w:rsidP="00707011">
            <w:pPr>
              <w:pStyle w:val="ListNumber"/>
              <w:numPr>
                <w:ilvl w:val="0"/>
                <w:numId w:val="0"/>
              </w:numPr>
              <w:spacing w:after="120"/>
              <w:jc w:val="both"/>
              <w:rPr>
                <w:rFonts w:asciiTheme="minorHAnsi" w:hAnsiTheme="minorHAnsi" w:cstheme="minorHAnsi"/>
              </w:rPr>
            </w:pPr>
          </w:p>
        </w:tc>
        <w:tc>
          <w:tcPr>
            <w:tcW w:w="3023" w:type="dxa"/>
            <w:shd w:val="clear" w:color="auto" w:fill="FFFFCC"/>
          </w:tcPr>
          <w:p w14:paraId="51C1D810" w14:textId="77777777" w:rsidR="00027900" w:rsidRDefault="00027900" w:rsidP="00707011">
            <w:pPr>
              <w:pStyle w:val="ListNumber"/>
              <w:numPr>
                <w:ilvl w:val="0"/>
                <w:numId w:val="0"/>
              </w:numPr>
              <w:spacing w:after="120"/>
              <w:jc w:val="both"/>
              <w:rPr>
                <w:rFonts w:asciiTheme="minorHAnsi" w:hAnsiTheme="minorHAnsi" w:cstheme="minorHAnsi"/>
              </w:rPr>
            </w:pPr>
          </w:p>
        </w:tc>
      </w:tr>
      <w:tr w:rsidR="00560A59" w14:paraId="70A41799" w14:textId="77777777" w:rsidTr="00A72786">
        <w:tc>
          <w:tcPr>
            <w:tcW w:w="3052" w:type="dxa"/>
            <w:shd w:val="clear" w:color="auto" w:fill="F2F2F2" w:themeFill="background1" w:themeFillShade="F2"/>
          </w:tcPr>
          <w:p w14:paraId="4E89EB06" w14:textId="34C57C6C" w:rsidR="00604C13" w:rsidRDefault="00D40B5C" w:rsidP="00707011">
            <w:pPr>
              <w:pStyle w:val="ListNumber"/>
              <w:numPr>
                <w:ilvl w:val="0"/>
                <w:numId w:val="0"/>
              </w:numPr>
              <w:spacing w:after="120"/>
              <w:jc w:val="both"/>
              <w:rPr>
                <w:rFonts w:asciiTheme="minorHAnsi" w:hAnsiTheme="minorHAnsi" w:cstheme="minorHAnsi"/>
              </w:rPr>
            </w:pPr>
            <w:r>
              <w:rPr>
                <w:rFonts w:asciiTheme="minorHAnsi" w:hAnsiTheme="minorHAnsi" w:cstheme="minorHAnsi"/>
              </w:rPr>
              <w:t>Other Specialty product management programs</w:t>
            </w:r>
          </w:p>
        </w:tc>
        <w:tc>
          <w:tcPr>
            <w:tcW w:w="3023" w:type="dxa"/>
            <w:shd w:val="clear" w:color="auto" w:fill="FFFFCC"/>
          </w:tcPr>
          <w:p w14:paraId="1C0A2970" w14:textId="77777777" w:rsidR="00604C13" w:rsidRDefault="00604C13" w:rsidP="00707011">
            <w:pPr>
              <w:pStyle w:val="ListNumber"/>
              <w:numPr>
                <w:ilvl w:val="0"/>
                <w:numId w:val="0"/>
              </w:numPr>
              <w:spacing w:after="120"/>
              <w:jc w:val="both"/>
              <w:rPr>
                <w:rFonts w:asciiTheme="minorHAnsi" w:hAnsiTheme="minorHAnsi" w:cstheme="minorHAnsi"/>
              </w:rPr>
            </w:pPr>
          </w:p>
        </w:tc>
        <w:tc>
          <w:tcPr>
            <w:tcW w:w="3023" w:type="dxa"/>
            <w:shd w:val="clear" w:color="auto" w:fill="FFFFCC"/>
          </w:tcPr>
          <w:p w14:paraId="4CE46283" w14:textId="77777777" w:rsidR="00604C13" w:rsidRDefault="00604C13" w:rsidP="00707011">
            <w:pPr>
              <w:pStyle w:val="ListNumber"/>
              <w:numPr>
                <w:ilvl w:val="0"/>
                <w:numId w:val="0"/>
              </w:numPr>
              <w:spacing w:after="120"/>
              <w:jc w:val="both"/>
              <w:rPr>
                <w:rFonts w:asciiTheme="minorHAnsi" w:hAnsiTheme="minorHAnsi" w:cstheme="minorHAnsi"/>
              </w:rPr>
            </w:pPr>
          </w:p>
        </w:tc>
      </w:tr>
    </w:tbl>
    <w:p w14:paraId="5A78963D" w14:textId="77777777" w:rsidR="00707011" w:rsidRPr="00F92027" w:rsidRDefault="00707011" w:rsidP="00707011">
      <w:pPr>
        <w:pStyle w:val="ListNumber"/>
        <w:numPr>
          <w:ilvl w:val="0"/>
          <w:numId w:val="0"/>
        </w:numPr>
        <w:spacing w:after="120"/>
        <w:ind w:left="540"/>
        <w:jc w:val="both"/>
        <w:rPr>
          <w:rFonts w:asciiTheme="minorHAnsi" w:hAnsiTheme="minorHAnsi" w:cstheme="minorHAnsi"/>
        </w:rPr>
      </w:pPr>
    </w:p>
    <w:p w14:paraId="4E2FF5DD" w14:textId="5E5FD014" w:rsidR="007D7730" w:rsidRPr="00F92027" w:rsidRDefault="00D40B5C" w:rsidP="00B00E94">
      <w:pPr>
        <w:pStyle w:val="ListNumber"/>
        <w:numPr>
          <w:ilvl w:val="5"/>
          <w:numId w:val="19"/>
        </w:numPr>
        <w:tabs>
          <w:tab w:val="clear" w:pos="4687"/>
        </w:tabs>
        <w:ind w:left="540" w:hanging="540"/>
        <w:jc w:val="both"/>
        <w:rPr>
          <w:rFonts w:asciiTheme="minorHAnsi" w:hAnsiTheme="minorHAnsi" w:cstheme="minorHAnsi"/>
          <w:szCs w:val="24"/>
        </w:rPr>
      </w:pPr>
      <w:r w:rsidRPr="00F92027">
        <w:rPr>
          <w:rFonts w:asciiTheme="minorHAnsi" w:hAnsiTheme="minorHAnsi" w:cstheme="minorHAnsi"/>
          <w:szCs w:val="24"/>
        </w:rPr>
        <w:t xml:space="preserve">Provide a flow chart of your </w:t>
      </w:r>
      <w:r w:rsidR="00245C01" w:rsidRPr="00F92027">
        <w:rPr>
          <w:rFonts w:asciiTheme="minorHAnsi" w:hAnsiTheme="minorHAnsi" w:cstheme="minorHAnsi"/>
          <w:szCs w:val="24"/>
        </w:rPr>
        <w:t xml:space="preserve">claim denial </w:t>
      </w:r>
      <w:r w:rsidRPr="00F92027">
        <w:rPr>
          <w:rFonts w:asciiTheme="minorHAnsi" w:hAnsiTheme="minorHAnsi" w:cstheme="minorHAnsi"/>
          <w:szCs w:val="24"/>
        </w:rPr>
        <w:t xml:space="preserve">appeals process </w:t>
      </w:r>
      <w:r w:rsidR="00245C01" w:rsidRPr="00F92027">
        <w:rPr>
          <w:rFonts w:asciiTheme="minorHAnsi" w:hAnsiTheme="minorHAnsi" w:cstheme="minorHAnsi"/>
          <w:szCs w:val="24"/>
        </w:rPr>
        <w:t>(including post-service app</w:t>
      </w:r>
      <w:r w:rsidR="00CD2700" w:rsidRPr="00F92027">
        <w:rPr>
          <w:rFonts w:asciiTheme="minorHAnsi" w:hAnsiTheme="minorHAnsi" w:cstheme="minorHAnsi"/>
          <w:szCs w:val="24"/>
        </w:rPr>
        <w:t>e</w:t>
      </w:r>
      <w:r w:rsidR="00245C01" w:rsidRPr="00F92027">
        <w:rPr>
          <w:rFonts w:asciiTheme="minorHAnsi" w:hAnsiTheme="minorHAnsi" w:cstheme="minorHAnsi"/>
          <w:szCs w:val="24"/>
        </w:rPr>
        <w:t xml:space="preserve">als, prior authorization, step therapy, safety) </w:t>
      </w:r>
      <w:r w:rsidRPr="00F92027">
        <w:rPr>
          <w:rFonts w:asciiTheme="minorHAnsi" w:hAnsiTheme="minorHAnsi" w:cstheme="minorHAnsi"/>
          <w:szCs w:val="24"/>
        </w:rPr>
        <w:t>and address the following:</w:t>
      </w:r>
    </w:p>
    <w:p w14:paraId="20F80E8E" w14:textId="77777777" w:rsidR="007D7730" w:rsidRPr="00F92027" w:rsidRDefault="00D40B5C" w:rsidP="00B00E94">
      <w:pPr>
        <w:numPr>
          <w:ilvl w:val="7"/>
          <w:numId w:val="18"/>
        </w:numPr>
        <w:tabs>
          <w:tab w:val="clear" w:pos="6440"/>
        </w:tabs>
        <w:ind w:left="1080" w:hanging="540"/>
        <w:jc w:val="both"/>
        <w:rPr>
          <w:rFonts w:asciiTheme="minorHAnsi" w:hAnsiTheme="minorHAnsi" w:cstheme="minorHAnsi"/>
          <w:szCs w:val="24"/>
        </w:rPr>
      </w:pPr>
      <w:r w:rsidRPr="00F92027">
        <w:rPr>
          <w:rFonts w:asciiTheme="minorHAnsi" w:hAnsiTheme="minorHAnsi" w:cstheme="minorHAnsi"/>
          <w:szCs w:val="24"/>
        </w:rPr>
        <w:t xml:space="preserve">Standard response time </w:t>
      </w:r>
      <w:proofErr w:type="gramStart"/>
      <w:r w:rsidRPr="00F92027">
        <w:rPr>
          <w:rFonts w:asciiTheme="minorHAnsi" w:hAnsiTheme="minorHAnsi" w:cstheme="minorHAnsi"/>
          <w:szCs w:val="24"/>
        </w:rPr>
        <w:t>guidelines;</w:t>
      </w:r>
      <w:proofErr w:type="gramEnd"/>
    </w:p>
    <w:p w14:paraId="67532D4F" w14:textId="77777777" w:rsidR="007D7730" w:rsidRPr="00F92027" w:rsidRDefault="00D40B5C" w:rsidP="00B00E94">
      <w:pPr>
        <w:numPr>
          <w:ilvl w:val="7"/>
          <w:numId w:val="18"/>
        </w:numPr>
        <w:tabs>
          <w:tab w:val="clear" w:pos="6440"/>
        </w:tabs>
        <w:ind w:left="1080" w:hanging="540"/>
        <w:jc w:val="both"/>
        <w:rPr>
          <w:rFonts w:asciiTheme="minorHAnsi" w:hAnsiTheme="minorHAnsi" w:cstheme="minorHAnsi"/>
          <w:szCs w:val="24"/>
        </w:rPr>
      </w:pPr>
      <w:r w:rsidRPr="00F92027">
        <w:rPr>
          <w:rFonts w:asciiTheme="minorHAnsi" w:hAnsiTheme="minorHAnsi" w:cstheme="minorHAnsi"/>
          <w:szCs w:val="24"/>
        </w:rPr>
        <w:t>Notification of denial and appeal rights; and</w:t>
      </w:r>
    </w:p>
    <w:p w14:paraId="7CFE13BA" w14:textId="77777777" w:rsidR="007D7730" w:rsidRPr="00F92027" w:rsidRDefault="00D40B5C" w:rsidP="00B00E94">
      <w:pPr>
        <w:numPr>
          <w:ilvl w:val="7"/>
          <w:numId w:val="18"/>
        </w:numPr>
        <w:tabs>
          <w:tab w:val="clear" w:pos="6440"/>
        </w:tabs>
        <w:spacing w:after="120"/>
        <w:ind w:left="1080" w:hanging="540"/>
        <w:jc w:val="both"/>
        <w:rPr>
          <w:rFonts w:asciiTheme="minorHAnsi" w:hAnsiTheme="minorHAnsi" w:cstheme="minorHAnsi"/>
          <w:szCs w:val="24"/>
        </w:rPr>
      </w:pPr>
      <w:r w:rsidRPr="00F92027">
        <w:rPr>
          <w:rFonts w:asciiTheme="minorHAnsi" w:hAnsiTheme="minorHAnsi" w:cstheme="minorHAnsi"/>
          <w:szCs w:val="24"/>
        </w:rPr>
        <w:t>Qualifications for determining the need for pharmacist/physician review.</w:t>
      </w:r>
    </w:p>
    <w:p w14:paraId="53E88815" w14:textId="67F08579" w:rsidR="00D92B1D" w:rsidRDefault="00D40B5C" w:rsidP="00B00E94">
      <w:pPr>
        <w:pStyle w:val="ListNumber"/>
        <w:numPr>
          <w:ilvl w:val="5"/>
          <w:numId w:val="19"/>
        </w:numPr>
        <w:tabs>
          <w:tab w:val="clear" w:pos="4687"/>
        </w:tabs>
        <w:spacing w:after="120"/>
        <w:ind w:left="540" w:hanging="540"/>
        <w:rPr>
          <w:rFonts w:asciiTheme="minorHAnsi" w:hAnsiTheme="minorHAnsi" w:cstheme="minorHAnsi"/>
        </w:rPr>
      </w:pPr>
      <w:r w:rsidRPr="00F92027">
        <w:rPr>
          <w:rFonts w:asciiTheme="minorHAnsi" w:hAnsiTheme="minorHAnsi" w:cstheme="minorHAnsi"/>
        </w:rPr>
        <w:t xml:space="preserve">Will first and/or second level appeals be reviewed in-house or subcontracted to a third party? </w:t>
      </w:r>
      <w:r w:rsidR="00B933D9">
        <w:rPr>
          <w:rFonts w:asciiTheme="minorHAnsi" w:hAnsiTheme="minorHAnsi" w:cstheme="minorHAnsi"/>
        </w:rPr>
        <w:t xml:space="preserve">Confirm that </w:t>
      </w:r>
      <w:r w:rsidR="006A2605">
        <w:rPr>
          <w:rFonts w:asciiTheme="minorHAnsi" w:hAnsiTheme="minorHAnsi" w:cstheme="minorHAnsi"/>
        </w:rPr>
        <w:t>Respondent</w:t>
      </w:r>
      <w:r w:rsidR="00B933D9">
        <w:rPr>
          <w:rFonts w:asciiTheme="minorHAnsi" w:hAnsiTheme="minorHAnsi" w:cstheme="minorHAnsi"/>
        </w:rPr>
        <w:t xml:space="preserve"> will adjudicate disputed claim appeals (all initial determinations, fir</w:t>
      </w:r>
      <w:r w:rsidR="00773526">
        <w:rPr>
          <w:rFonts w:asciiTheme="minorHAnsi" w:hAnsiTheme="minorHAnsi" w:cstheme="minorHAnsi"/>
        </w:rPr>
        <w:t>s</w:t>
      </w:r>
      <w:r w:rsidR="00B933D9">
        <w:rPr>
          <w:rFonts w:asciiTheme="minorHAnsi" w:hAnsiTheme="minorHAnsi" w:cstheme="minorHAnsi"/>
        </w:rPr>
        <w:t>t-level, second-level, urgent appeals and final and binding appeals</w:t>
      </w:r>
      <w:r w:rsidR="00773526">
        <w:rPr>
          <w:rFonts w:asciiTheme="minorHAnsi" w:hAnsiTheme="minorHAnsi" w:cstheme="minorHAnsi"/>
        </w:rPr>
        <w:t xml:space="preserve">). External Independent Review Organization </w:t>
      </w:r>
      <w:r w:rsidR="003D1026">
        <w:rPr>
          <w:rFonts w:asciiTheme="minorHAnsi" w:hAnsiTheme="minorHAnsi" w:cstheme="minorHAnsi"/>
        </w:rPr>
        <w:t xml:space="preserve">(IRO) will provide external appeals, as required by the Affordable Care Act or otherwise.  Such IRO services are arranged through </w:t>
      </w:r>
      <w:r w:rsidR="006A2605">
        <w:rPr>
          <w:rFonts w:asciiTheme="minorHAnsi" w:hAnsiTheme="minorHAnsi" w:cstheme="minorHAnsi"/>
        </w:rPr>
        <w:t>Respondent</w:t>
      </w:r>
      <w:r w:rsidR="003D1026">
        <w:rPr>
          <w:rFonts w:asciiTheme="minorHAnsi" w:hAnsiTheme="minorHAnsi" w:cstheme="minorHAnsi"/>
        </w:rPr>
        <w:t xml:space="preserve"> as described in </w:t>
      </w:r>
      <w:r w:rsidR="00CE37EC" w:rsidRPr="00974872">
        <w:rPr>
          <w:rFonts w:asciiTheme="minorHAnsi" w:hAnsiTheme="minorHAnsi" w:cstheme="minorHAnsi"/>
          <w:b/>
          <w:bCs/>
        </w:rPr>
        <w:t xml:space="preserve">Attachment B, Sample Contract, </w:t>
      </w:r>
      <w:r w:rsidR="003D1026" w:rsidRPr="00974872">
        <w:rPr>
          <w:rFonts w:asciiTheme="minorHAnsi" w:hAnsiTheme="minorHAnsi" w:cstheme="minorHAnsi"/>
          <w:b/>
          <w:bCs/>
        </w:rPr>
        <w:t>Exhibit E</w:t>
      </w:r>
      <w:r w:rsidR="003D1026">
        <w:rPr>
          <w:rFonts w:asciiTheme="minorHAnsi" w:hAnsiTheme="minorHAnsi" w:cstheme="minorHAnsi"/>
        </w:rPr>
        <w:t xml:space="preserve"> and costs will be included in </w:t>
      </w:r>
      <w:r w:rsidR="006A2605">
        <w:rPr>
          <w:rFonts w:asciiTheme="minorHAnsi" w:hAnsiTheme="minorHAnsi" w:cstheme="minorHAnsi"/>
        </w:rPr>
        <w:t>Respondent</w:t>
      </w:r>
      <w:r w:rsidR="003D1026">
        <w:rPr>
          <w:rFonts w:asciiTheme="minorHAnsi" w:hAnsiTheme="minorHAnsi" w:cstheme="minorHAnsi"/>
        </w:rPr>
        <w:t>’s proposed all-inclusive administrative charge.</w:t>
      </w:r>
    </w:p>
    <w:p w14:paraId="29CFDC7A" w14:textId="24D31983"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Briefly describe </w:t>
      </w:r>
      <w:r w:rsidR="00041C16">
        <w:rPr>
          <w:rFonts w:asciiTheme="minorHAnsi" w:hAnsiTheme="minorHAnsi" w:cstheme="minorHAnsi"/>
        </w:rPr>
        <w:t>how your</w:t>
      </w:r>
      <w:r w:rsidRPr="00F92027">
        <w:rPr>
          <w:rFonts w:asciiTheme="minorHAnsi" w:hAnsiTheme="minorHAnsi" w:cstheme="minorHAnsi"/>
        </w:rPr>
        <w:t xml:space="preserve"> clinical programs utilize medical data to provide clients with more clinically sound pharmacy benefit programs.</w:t>
      </w:r>
      <w:r w:rsidR="000D7C54">
        <w:rPr>
          <w:rFonts w:asciiTheme="minorHAnsi" w:hAnsiTheme="minorHAnsi" w:cstheme="minorHAnsi"/>
        </w:rPr>
        <w:t xml:space="preserve">  </w:t>
      </w:r>
    </w:p>
    <w:p w14:paraId="2485A214" w14:textId="37CC9D34" w:rsidR="00CC3C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 xml:space="preserve">Describe your experience coordinating with </w:t>
      </w:r>
      <w:r w:rsidR="00494D91">
        <w:rPr>
          <w:rFonts w:asciiTheme="minorHAnsi" w:hAnsiTheme="minorHAnsi" w:cstheme="minorHAnsi"/>
        </w:rPr>
        <w:t xml:space="preserve">medical third-party administrators and disease management vendors </w:t>
      </w:r>
      <w:r w:rsidR="000D7C54">
        <w:rPr>
          <w:rFonts w:asciiTheme="minorHAnsi" w:hAnsiTheme="minorHAnsi" w:cstheme="minorHAnsi"/>
        </w:rPr>
        <w:t>to improve patient health outcomes.</w:t>
      </w:r>
    </w:p>
    <w:p w14:paraId="01E8AE40" w14:textId="03F683A0"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lastRenderedPageBreak/>
        <w:t xml:space="preserve">Describe </w:t>
      </w:r>
      <w:r w:rsidR="00DE3054">
        <w:rPr>
          <w:rFonts w:asciiTheme="minorHAnsi" w:hAnsiTheme="minorHAnsi" w:cstheme="minorHAnsi"/>
        </w:rPr>
        <w:t>what your organization is doing to improve</w:t>
      </w:r>
      <w:r w:rsidRPr="00F92027">
        <w:rPr>
          <w:rFonts w:asciiTheme="minorHAnsi" w:hAnsiTheme="minorHAnsi" w:cstheme="minorHAnsi"/>
        </w:rPr>
        <w:t xml:space="preserve"> patient compliance with medications, and to measure the impact of compliance on health outcomes?</w:t>
      </w:r>
    </w:p>
    <w:p w14:paraId="56718F7C" w14:textId="2EE8F8B0" w:rsidR="007D7730" w:rsidRPr="007D569E" w:rsidRDefault="00D40B5C" w:rsidP="00B00E94">
      <w:pPr>
        <w:pStyle w:val="ListNumber"/>
        <w:numPr>
          <w:ilvl w:val="5"/>
          <w:numId w:val="19"/>
        </w:numPr>
        <w:tabs>
          <w:tab w:val="clear" w:pos="4687"/>
        </w:tabs>
        <w:spacing w:after="120"/>
        <w:ind w:left="540" w:hanging="540"/>
        <w:jc w:val="both"/>
        <w:rPr>
          <w:rFonts w:asciiTheme="minorHAnsi" w:hAnsiTheme="minorHAnsi" w:cstheme="minorHAnsi"/>
          <w:szCs w:val="24"/>
        </w:rPr>
      </w:pPr>
      <w:r w:rsidRPr="00F92027">
        <w:rPr>
          <w:rFonts w:asciiTheme="minorHAnsi" w:hAnsiTheme="minorHAnsi" w:cstheme="minorHAnsi"/>
        </w:rPr>
        <w:t xml:space="preserve">Describe your capabilities for </w:t>
      </w:r>
      <w:r w:rsidR="007114F4">
        <w:rPr>
          <w:rFonts w:asciiTheme="minorHAnsi" w:hAnsiTheme="minorHAnsi" w:cstheme="minorHAnsi"/>
        </w:rPr>
        <w:t>reporting on</w:t>
      </w:r>
      <w:r w:rsidRPr="00F92027">
        <w:rPr>
          <w:rFonts w:asciiTheme="minorHAnsi" w:hAnsiTheme="minorHAnsi" w:cstheme="minorHAnsi"/>
        </w:rPr>
        <w:t xml:space="preserve"> participants’ medication adherence and compliance rates, including the definition of adherence and methodology for calculating key metrics (e.g., MPR, late fills).</w:t>
      </w:r>
      <w:r w:rsidR="0019456F">
        <w:rPr>
          <w:rFonts w:asciiTheme="minorHAnsi" w:hAnsiTheme="minorHAnsi" w:cstheme="minorHAnsi"/>
        </w:rPr>
        <w:t xml:space="preserve">  </w:t>
      </w:r>
      <w:r w:rsidR="00246AFE">
        <w:rPr>
          <w:rFonts w:asciiTheme="minorHAnsi" w:hAnsiTheme="minorHAnsi" w:cstheme="minorHAnsi"/>
        </w:rPr>
        <w:t>List medications and/or therapies that are tracked</w:t>
      </w:r>
      <w:r w:rsidR="005C5CF2">
        <w:rPr>
          <w:rFonts w:asciiTheme="minorHAnsi" w:hAnsiTheme="minorHAnsi" w:cstheme="minorHAnsi"/>
        </w:rPr>
        <w:t>.</w:t>
      </w:r>
    </w:p>
    <w:p w14:paraId="6A504E60" w14:textId="6348BE38" w:rsidR="00D92B1D" w:rsidRDefault="00D40B5C" w:rsidP="00B00E94">
      <w:pPr>
        <w:pStyle w:val="ListNumber"/>
        <w:numPr>
          <w:ilvl w:val="5"/>
          <w:numId w:val="19"/>
        </w:numPr>
        <w:tabs>
          <w:tab w:val="clear" w:pos="4687"/>
        </w:tabs>
        <w:ind w:left="540" w:hanging="540"/>
        <w:jc w:val="both"/>
        <w:rPr>
          <w:rFonts w:asciiTheme="minorHAnsi" w:hAnsiTheme="minorHAnsi" w:cstheme="minorHAnsi"/>
          <w:szCs w:val="24"/>
        </w:rPr>
      </w:pPr>
      <w:r>
        <w:rPr>
          <w:rFonts w:asciiTheme="minorHAnsi" w:hAnsiTheme="minorHAnsi" w:cstheme="minorHAnsi"/>
          <w:szCs w:val="24"/>
        </w:rPr>
        <w:t xml:space="preserve">Review the current clinical </w:t>
      </w:r>
      <w:proofErr w:type="gramStart"/>
      <w:r>
        <w:rPr>
          <w:rFonts w:asciiTheme="minorHAnsi" w:hAnsiTheme="minorHAnsi" w:cstheme="minorHAnsi"/>
          <w:szCs w:val="24"/>
        </w:rPr>
        <w:t>programs in place</w:t>
      </w:r>
      <w:proofErr w:type="gramEnd"/>
      <w:r>
        <w:rPr>
          <w:rFonts w:asciiTheme="minorHAnsi" w:hAnsiTheme="minorHAnsi" w:cstheme="minorHAnsi"/>
          <w:szCs w:val="24"/>
        </w:rPr>
        <w:t xml:space="preserve"> listed in </w:t>
      </w:r>
      <w:r w:rsidRPr="00974872">
        <w:rPr>
          <w:rFonts w:asciiTheme="minorHAnsi" w:hAnsiTheme="minorHAnsi" w:cstheme="minorHAnsi"/>
          <w:b/>
          <w:bCs/>
          <w:szCs w:val="24"/>
        </w:rPr>
        <w:t xml:space="preserve">Attachment </w:t>
      </w:r>
      <w:r w:rsidR="00596132">
        <w:rPr>
          <w:rFonts w:asciiTheme="minorHAnsi" w:hAnsiTheme="minorHAnsi" w:cstheme="minorHAnsi"/>
          <w:b/>
          <w:bCs/>
          <w:szCs w:val="24"/>
        </w:rPr>
        <w:t>D1</w:t>
      </w:r>
      <w:r>
        <w:rPr>
          <w:rFonts w:asciiTheme="minorHAnsi" w:hAnsiTheme="minorHAnsi" w:cstheme="minorHAnsi"/>
          <w:szCs w:val="24"/>
        </w:rPr>
        <w:t>. For each program, list the name of your equivalent program you currently have in place.  If you do not have an equivalent program, indicate “none.”</w:t>
      </w:r>
    </w:p>
    <w:p w14:paraId="1B4F6CE1" w14:textId="77777777" w:rsidR="00F929BD" w:rsidRDefault="00F929BD" w:rsidP="00F929BD">
      <w:pPr>
        <w:pStyle w:val="ListNumber"/>
        <w:numPr>
          <w:ilvl w:val="0"/>
          <w:numId w:val="0"/>
        </w:numPr>
        <w:ind w:left="540"/>
        <w:jc w:val="both"/>
        <w:rPr>
          <w:rFonts w:asciiTheme="minorHAnsi" w:hAnsiTheme="minorHAnsi" w:cstheme="minorHAnsi"/>
          <w:szCs w:val="24"/>
        </w:rPr>
      </w:pPr>
    </w:p>
    <w:p w14:paraId="11703F7A" w14:textId="5E903673" w:rsidR="007D7730" w:rsidRPr="00F92027"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Complete the following tables with the requested information about your current clinical and utilization management programs </w:t>
      </w:r>
      <w:r w:rsidRPr="00F92027">
        <w:rPr>
          <w:rFonts w:asciiTheme="minorHAnsi" w:hAnsiTheme="minorHAnsi" w:cstheme="minorHAnsi"/>
          <w:u w:val="single"/>
        </w:rPr>
        <w:t>Note: do not provide information for programs that are not guaranteed to be operational by January 1, 20</w:t>
      </w:r>
      <w:r w:rsidR="00630FF6" w:rsidRPr="00F92027">
        <w:rPr>
          <w:rFonts w:asciiTheme="minorHAnsi" w:hAnsiTheme="minorHAnsi" w:cstheme="minorHAnsi"/>
          <w:u w:val="single"/>
        </w:rPr>
        <w:t>2</w:t>
      </w:r>
      <w:r w:rsidR="00631601">
        <w:rPr>
          <w:rFonts w:asciiTheme="minorHAnsi" w:hAnsiTheme="minorHAnsi" w:cstheme="minorHAnsi"/>
          <w:u w:val="single"/>
        </w:rPr>
        <w:t>7</w:t>
      </w:r>
      <w:r w:rsidRPr="00F92027">
        <w:rPr>
          <w:rFonts w:asciiTheme="minorHAnsi" w:hAnsiTheme="minorHAnsi" w:cstheme="minorHAnsi"/>
          <w:u w:val="single"/>
        </w:rPr>
        <w:t>.</w:t>
      </w:r>
    </w:p>
    <w:tbl>
      <w:tblPr>
        <w:tblStyle w:val="TableGrid"/>
        <w:tblW w:w="0" w:type="auto"/>
        <w:tblLook w:val="04A0" w:firstRow="1" w:lastRow="0" w:firstColumn="1" w:lastColumn="0" w:noHBand="0" w:noVBand="1"/>
      </w:tblPr>
      <w:tblGrid>
        <w:gridCol w:w="2875"/>
        <w:gridCol w:w="6763"/>
      </w:tblGrid>
      <w:tr w:rsidR="00560A59" w14:paraId="54AEB44F" w14:textId="77777777" w:rsidTr="00855D8F">
        <w:tc>
          <w:tcPr>
            <w:tcW w:w="2875" w:type="dxa"/>
            <w:shd w:val="clear" w:color="auto" w:fill="D9D9D9" w:themeFill="background1" w:themeFillShade="D9"/>
          </w:tcPr>
          <w:p w14:paraId="2E748D39" w14:textId="07173960" w:rsidR="002E654E" w:rsidRDefault="00D40B5C" w:rsidP="00414049">
            <w:pPr>
              <w:rPr>
                <w:rFonts w:asciiTheme="minorHAnsi" w:hAnsiTheme="minorHAnsi" w:cstheme="minorHAnsi"/>
              </w:rPr>
            </w:pPr>
            <w:r>
              <w:rPr>
                <w:rFonts w:asciiTheme="minorHAnsi" w:hAnsiTheme="minorHAnsi" w:cstheme="minorHAnsi"/>
              </w:rPr>
              <w:t>Program Type</w:t>
            </w:r>
          </w:p>
        </w:tc>
        <w:tc>
          <w:tcPr>
            <w:tcW w:w="6763" w:type="dxa"/>
            <w:shd w:val="clear" w:color="auto" w:fill="D9D9D9" w:themeFill="background1" w:themeFillShade="D9"/>
          </w:tcPr>
          <w:p w14:paraId="485A8BB7" w14:textId="14AF9965" w:rsidR="002E654E" w:rsidRDefault="00D40B5C" w:rsidP="00414049">
            <w:pPr>
              <w:rPr>
                <w:rFonts w:asciiTheme="minorHAnsi" w:hAnsiTheme="minorHAnsi" w:cstheme="minorHAnsi"/>
              </w:rPr>
            </w:pPr>
            <w:r>
              <w:rPr>
                <w:rFonts w:asciiTheme="minorHAnsi" w:hAnsiTheme="minorHAnsi" w:cstheme="minorHAnsi"/>
              </w:rPr>
              <w:t>Program Name &amp; Description</w:t>
            </w:r>
          </w:p>
        </w:tc>
      </w:tr>
      <w:tr w:rsidR="00560A59" w14:paraId="6E387407" w14:textId="77777777" w:rsidTr="00EE3656">
        <w:tc>
          <w:tcPr>
            <w:tcW w:w="2875" w:type="dxa"/>
            <w:shd w:val="clear" w:color="auto" w:fill="F2F2F2" w:themeFill="background1" w:themeFillShade="F2"/>
          </w:tcPr>
          <w:p w14:paraId="51282175" w14:textId="10965FAA" w:rsidR="009F0C52" w:rsidRDefault="00D40B5C" w:rsidP="00414049">
            <w:pPr>
              <w:rPr>
                <w:rFonts w:asciiTheme="minorHAnsi" w:hAnsiTheme="minorHAnsi" w:cstheme="minorHAnsi"/>
              </w:rPr>
            </w:pPr>
            <w:r>
              <w:rPr>
                <w:rFonts w:asciiTheme="minorHAnsi" w:hAnsiTheme="minorHAnsi" w:cstheme="minorHAnsi"/>
              </w:rPr>
              <w:t xml:space="preserve">Basic Concurrent </w:t>
            </w:r>
            <w:r w:rsidR="00B31BDA">
              <w:rPr>
                <w:rFonts w:asciiTheme="minorHAnsi" w:hAnsiTheme="minorHAnsi" w:cstheme="minorHAnsi"/>
              </w:rPr>
              <w:t>Drug Utilization Review (</w:t>
            </w:r>
            <w:r>
              <w:rPr>
                <w:rFonts w:asciiTheme="minorHAnsi" w:hAnsiTheme="minorHAnsi" w:cstheme="minorHAnsi"/>
              </w:rPr>
              <w:t>DUR</w:t>
            </w:r>
            <w:r w:rsidR="00B31BDA">
              <w:rPr>
                <w:rFonts w:asciiTheme="minorHAnsi" w:hAnsiTheme="minorHAnsi" w:cstheme="minorHAnsi"/>
              </w:rPr>
              <w:t>)</w:t>
            </w:r>
          </w:p>
        </w:tc>
        <w:tc>
          <w:tcPr>
            <w:tcW w:w="6763" w:type="dxa"/>
            <w:shd w:val="clear" w:color="auto" w:fill="FFFFCC"/>
          </w:tcPr>
          <w:p w14:paraId="0B98566E" w14:textId="77777777" w:rsidR="009F0C52" w:rsidRDefault="009F0C52" w:rsidP="00414049">
            <w:pPr>
              <w:rPr>
                <w:rFonts w:asciiTheme="minorHAnsi" w:hAnsiTheme="minorHAnsi" w:cstheme="minorHAnsi"/>
              </w:rPr>
            </w:pPr>
          </w:p>
        </w:tc>
      </w:tr>
      <w:tr w:rsidR="00560A59" w14:paraId="1C09EA34" w14:textId="77777777" w:rsidTr="00EE3656">
        <w:tc>
          <w:tcPr>
            <w:tcW w:w="2875" w:type="dxa"/>
            <w:shd w:val="clear" w:color="auto" w:fill="F2F2F2" w:themeFill="background1" w:themeFillShade="F2"/>
          </w:tcPr>
          <w:p w14:paraId="5BCB9E6E" w14:textId="1369585D" w:rsidR="009F0C52" w:rsidRDefault="00D40B5C" w:rsidP="00414049">
            <w:pPr>
              <w:rPr>
                <w:rFonts w:asciiTheme="minorHAnsi" w:hAnsiTheme="minorHAnsi" w:cstheme="minorHAnsi"/>
              </w:rPr>
            </w:pPr>
            <w:r>
              <w:rPr>
                <w:rFonts w:asciiTheme="minorHAnsi" w:hAnsiTheme="minorHAnsi" w:cstheme="minorHAnsi"/>
              </w:rPr>
              <w:t>Retrospective DUR</w:t>
            </w:r>
          </w:p>
        </w:tc>
        <w:tc>
          <w:tcPr>
            <w:tcW w:w="6763" w:type="dxa"/>
            <w:shd w:val="clear" w:color="auto" w:fill="FFFFCC"/>
          </w:tcPr>
          <w:p w14:paraId="2D89D700" w14:textId="77777777" w:rsidR="009F0C52" w:rsidRDefault="009F0C52" w:rsidP="00414049">
            <w:pPr>
              <w:rPr>
                <w:rFonts w:asciiTheme="minorHAnsi" w:hAnsiTheme="minorHAnsi" w:cstheme="minorHAnsi"/>
              </w:rPr>
            </w:pPr>
          </w:p>
        </w:tc>
      </w:tr>
      <w:tr w:rsidR="00560A59" w14:paraId="5546A7EC" w14:textId="77777777" w:rsidTr="00EE3656">
        <w:tc>
          <w:tcPr>
            <w:tcW w:w="2875" w:type="dxa"/>
            <w:shd w:val="clear" w:color="auto" w:fill="F2F2F2" w:themeFill="background1" w:themeFillShade="F2"/>
          </w:tcPr>
          <w:p w14:paraId="62F943EA" w14:textId="70172380" w:rsidR="009F0C52" w:rsidRDefault="00D40B5C" w:rsidP="00414049">
            <w:pPr>
              <w:rPr>
                <w:rFonts w:asciiTheme="minorHAnsi" w:hAnsiTheme="minorHAnsi" w:cstheme="minorHAnsi"/>
              </w:rPr>
            </w:pPr>
            <w:r>
              <w:rPr>
                <w:rFonts w:asciiTheme="minorHAnsi" w:hAnsiTheme="minorHAnsi" w:cstheme="minorHAnsi"/>
              </w:rPr>
              <w:t>Seniors DUR</w:t>
            </w:r>
          </w:p>
        </w:tc>
        <w:tc>
          <w:tcPr>
            <w:tcW w:w="6763" w:type="dxa"/>
            <w:shd w:val="clear" w:color="auto" w:fill="FFFFCC"/>
          </w:tcPr>
          <w:p w14:paraId="0FAF5B1A" w14:textId="77777777" w:rsidR="009F0C52" w:rsidRDefault="009F0C52" w:rsidP="00414049">
            <w:pPr>
              <w:rPr>
                <w:rFonts w:asciiTheme="minorHAnsi" w:hAnsiTheme="minorHAnsi" w:cstheme="minorHAnsi"/>
              </w:rPr>
            </w:pPr>
          </w:p>
        </w:tc>
      </w:tr>
      <w:tr w:rsidR="00560A59" w14:paraId="6E8EF1F6" w14:textId="77777777" w:rsidTr="00EE3656">
        <w:tc>
          <w:tcPr>
            <w:tcW w:w="2875" w:type="dxa"/>
            <w:shd w:val="clear" w:color="auto" w:fill="F2F2F2" w:themeFill="background1" w:themeFillShade="F2"/>
          </w:tcPr>
          <w:p w14:paraId="5D1221C9" w14:textId="01893577" w:rsidR="00C55B8A" w:rsidRDefault="00D40B5C" w:rsidP="00414049">
            <w:pPr>
              <w:rPr>
                <w:rFonts w:asciiTheme="minorHAnsi" w:hAnsiTheme="minorHAnsi" w:cstheme="minorHAnsi"/>
              </w:rPr>
            </w:pPr>
            <w:r>
              <w:rPr>
                <w:rFonts w:asciiTheme="minorHAnsi" w:hAnsiTheme="minorHAnsi" w:cstheme="minorHAnsi"/>
              </w:rPr>
              <w:t>Enhanced Concurrent DUR: Traditional Step-Therapy Edits</w:t>
            </w:r>
          </w:p>
        </w:tc>
        <w:tc>
          <w:tcPr>
            <w:tcW w:w="6763" w:type="dxa"/>
            <w:shd w:val="clear" w:color="auto" w:fill="FFFFCC"/>
          </w:tcPr>
          <w:p w14:paraId="1BA6F197" w14:textId="77777777" w:rsidR="00C55B8A" w:rsidRDefault="00C55B8A" w:rsidP="00414049">
            <w:pPr>
              <w:rPr>
                <w:rFonts w:asciiTheme="minorHAnsi" w:hAnsiTheme="minorHAnsi" w:cstheme="minorHAnsi"/>
              </w:rPr>
            </w:pPr>
          </w:p>
        </w:tc>
      </w:tr>
      <w:tr w:rsidR="00560A59" w14:paraId="0023B205" w14:textId="77777777" w:rsidTr="00EE3656">
        <w:tc>
          <w:tcPr>
            <w:tcW w:w="2875" w:type="dxa"/>
            <w:shd w:val="clear" w:color="auto" w:fill="F2F2F2" w:themeFill="background1" w:themeFillShade="F2"/>
          </w:tcPr>
          <w:p w14:paraId="36CDEDEB" w14:textId="39727FA8" w:rsidR="00DB6780" w:rsidRDefault="00D40B5C" w:rsidP="00414049">
            <w:pPr>
              <w:rPr>
                <w:rFonts w:asciiTheme="minorHAnsi" w:hAnsiTheme="minorHAnsi" w:cstheme="minorHAnsi"/>
              </w:rPr>
            </w:pPr>
            <w:r>
              <w:rPr>
                <w:rFonts w:asciiTheme="minorHAnsi" w:hAnsiTheme="minorHAnsi" w:cstheme="minorHAnsi"/>
              </w:rPr>
              <w:t xml:space="preserve">Enhanced </w:t>
            </w:r>
            <w:r w:rsidR="00EF4BE5">
              <w:rPr>
                <w:rFonts w:asciiTheme="minorHAnsi" w:hAnsiTheme="minorHAnsi" w:cstheme="minorHAnsi"/>
              </w:rPr>
              <w:t>C</w:t>
            </w:r>
            <w:r>
              <w:rPr>
                <w:rFonts w:asciiTheme="minorHAnsi" w:hAnsiTheme="minorHAnsi" w:cstheme="minorHAnsi"/>
              </w:rPr>
              <w:t xml:space="preserve">oncurrent DUR: Specialty </w:t>
            </w:r>
            <w:r w:rsidR="00EF4BE5">
              <w:rPr>
                <w:rFonts w:asciiTheme="minorHAnsi" w:hAnsiTheme="minorHAnsi" w:cstheme="minorHAnsi"/>
              </w:rPr>
              <w:t>S</w:t>
            </w:r>
            <w:r>
              <w:rPr>
                <w:rFonts w:asciiTheme="minorHAnsi" w:hAnsiTheme="minorHAnsi" w:cstheme="minorHAnsi"/>
              </w:rPr>
              <w:t>tep-</w:t>
            </w:r>
            <w:r w:rsidR="00EF4BE5">
              <w:rPr>
                <w:rFonts w:asciiTheme="minorHAnsi" w:hAnsiTheme="minorHAnsi" w:cstheme="minorHAnsi"/>
              </w:rPr>
              <w:t>T</w:t>
            </w:r>
            <w:r>
              <w:rPr>
                <w:rFonts w:asciiTheme="minorHAnsi" w:hAnsiTheme="minorHAnsi" w:cstheme="minorHAnsi"/>
              </w:rPr>
              <w:t xml:space="preserve">herapy </w:t>
            </w:r>
            <w:r w:rsidR="00EF4BE5">
              <w:rPr>
                <w:rFonts w:asciiTheme="minorHAnsi" w:hAnsiTheme="minorHAnsi" w:cstheme="minorHAnsi"/>
              </w:rPr>
              <w:t>E</w:t>
            </w:r>
            <w:r>
              <w:rPr>
                <w:rFonts w:asciiTheme="minorHAnsi" w:hAnsiTheme="minorHAnsi" w:cstheme="minorHAnsi"/>
              </w:rPr>
              <w:t>dits</w:t>
            </w:r>
          </w:p>
        </w:tc>
        <w:tc>
          <w:tcPr>
            <w:tcW w:w="6763" w:type="dxa"/>
            <w:shd w:val="clear" w:color="auto" w:fill="FFFFCC"/>
          </w:tcPr>
          <w:p w14:paraId="152D2651" w14:textId="77777777" w:rsidR="00DB6780" w:rsidRDefault="00DB6780" w:rsidP="00414049">
            <w:pPr>
              <w:rPr>
                <w:rFonts w:asciiTheme="minorHAnsi" w:hAnsiTheme="minorHAnsi" w:cstheme="minorHAnsi"/>
              </w:rPr>
            </w:pPr>
          </w:p>
        </w:tc>
      </w:tr>
      <w:tr w:rsidR="00560A59" w14:paraId="3D8AD1BD" w14:textId="77777777" w:rsidTr="00EE3656">
        <w:tc>
          <w:tcPr>
            <w:tcW w:w="2875" w:type="dxa"/>
            <w:shd w:val="clear" w:color="auto" w:fill="F2F2F2" w:themeFill="background1" w:themeFillShade="F2"/>
          </w:tcPr>
          <w:p w14:paraId="3413521A" w14:textId="1B077DB3" w:rsidR="00920B64" w:rsidRDefault="00D40B5C" w:rsidP="00414049">
            <w:pPr>
              <w:rPr>
                <w:rFonts w:asciiTheme="minorHAnsi" w:hAnsiTheme="minorHAnsi" w:cstheme="minorHAnsi"/>
              </w:rPr>
            </w:pPr>
            <w:r>
              <w:rPr>
                <w:rFonts w:asciiTheme="minorHAnsi" w:hAnsiTheme="minorHAnsi" w:cstheme="minorHAnsi"/>
              </w:rPr>
              <w:t xml:space="preserve">Enhanced </w:t>
            </w:r>
            <w:r w:rsidR="00EF4BE5">
              <w:rPr>
                <w:rFonts w:asciiTheme="minorHAnsi" w:hAnsiTheme="minorHAnsi" w:cstheme="minorHAnsi"/>
              </w:rPr>
              <w:t>C</w:t>
            </w:r>
            <w:r>
              <w:rPr>
                <w:rFonts w:asciiTheme="minorHAnsi" w:hAnsiTheme="minorHAnsi" w:cstheme="minorHAnsi"/>
              </w:rPr>
              <w:t xml:space="preserve">oncurrent DUR: Rx </w:t>
            </w:r>
            <w:r w:rsidR="00EF4BE5">
              <w:rPr>
                <w:rFonts w:asciiTheme="minorHAnsi" w:hAnsiTheme="minorHAnsi" w:cstheme="minorHAnsi"/>
              </w:rPr>
              <w:t>Q</w:t>
            </w:r>
            <w:r>
              <w:rPr>
                <w:rFonts w:asciiTheme="minorHAnsi" w:hAnsiTheme="minorHAnsi" w:cstheme="minorHAnsi"/>
              </w:rPr>
              <w:t xml:space="preserve">uantity </w:t>
            </w:r>
            <w:r w:rsidR="00EF4BE5">
              <w:rPr>
                <w:rFonts w:asciiTheme="minorHAnsi" w:hAnsiTheme="minorHAnsi" w:cstheme="minorHAnsi"/>
              </w:rPr>
              <w:t>L</w:t>
            </w:r>
            <w:r>
              <w:rPr>
                <w:rFonts w:asciiTheme="minorHAnsi" w:hAnsiTheme="minorHAnsi" w:cstheme="minorHAnsi"/>
              </w:rPr>
              <w:t>imits</w:t>
            </w:r>
          </w:p>
        </w:tc>
        <w:tc>
          <w:tcPr>
            <w:tcW w:w="6763" w:type="dxa"/>
            <w:shd w:val="clear" w:color="auto" w:fill="FFFFCC"/>
          </w:tcPr>
          <w:p w14:paraId="644170A2" w14:textId="77777777" w:rsidR="00920B64" w:rsidRDefault="00920B64" w:rsidP="00414049">
            <w:pPr>
              <w:rPr>
                <w:rFonts w:asciiTheme="minorHAnsi" w:hAnsiTheme="minorHAnsi" w:cstheme="minorHAnsi"/>
              </w:rPr>
            </w:pPr>
          </w:p>
        </w:tc>
      </w:tr>
      <w:tr w:rsidR="00560A59" w14:paraId="78FCF9E5" w14:textId="77777777" w:rsidTr="00EE3656">
        <w:tc>
          <w:tcPr>
            <w:tcW w:w="2875" w:type="dxa"/>
            <w:shd w:val="clear" w:color="auto" w:fill="F2F2F2" w:themeFill="background1" w:themeFillShade="F2"/>
          </w:tcPr>
          <w:p w14:paraId="119D262A" w14:textId="16F20BB4" w:rsidR="00920B64" w:rsidRDefault="00D40B5C" w:rsidP="00414049">
            <w:pPr>
              <w:rPr>
                <w:rFonts w:asciiTheme="minorHAnsi" w:hAnsiTheme="minorHAnsi" w:cstheme="minorHAnsi"/>
              </w:rPr>
            </w:pPr>
            <w:r>
              <w:rPr>
                <w:rFonts w:asciiTheme="minorHAnsi" w:hAnsiTheme="minorHAnsi" w:cstheme="minorHAnsi"/>
              </w:rPr>
              <w:t xml:space="preserve">Enhanced </w:t>
            </w:r>
            <w:r w:rsidR="00EF4BE5">
              <w:rPr>
                <w:rFonts w:asciiTheme="minorHAnsi" w:hAnsiTheme="minorHAnsi" w:cstheme="minorHAnsi"/>
              </w:rPr>
              <w:t>C</w:t>
            </w:r>
            <w:r>
              <w:rPr>
                <w:rFonts w:asciiTheme="minorHAnsi" w:hAnsiTheme="minorHAnsi" w:cstheme="minorHAnsi"/>
              </w:rPr>
              <w:t xml:space="preserve">oncurrent DUR: </w:t>
            </w:r>
            <w:r w:rsidR="00EF4BE5">
              <w:rPr>
                <w:rFonts w:asciiTheme="minorHAnsi" w:hAnsiTheme="minorHAnsi" w:cstheme="minorHAnsi"/>
              </w:rPr>
              <w:t>Dose/Duration of Therapy Edits.</w:t>
            </w:r>
          </w:p>
        </w:tc>
        <w:tc>
          <w:tcPr>
            <w:tcW w:w="6763" w:type="dxa"/>
            <w:shd w:val="clear" w:color="auto" w:fill="FFFFCC"/>
          </w:tcPr>
          <w:p w14:paraId="54CDDF51" w14:textId="77777777" w:rsidR="00920B64" w:rsidRDefault="00920B64" w:rsidP="00414049">
            <w:pPr>
              <w:rPr>
                <w:rFonts w:asciiTheme="minorHAnsi" w:hAnsiTheme="minorHAnsi" w:cstheme="minorHAnsi"/>
              </w:rPr>
            </w:pPr>
          </w:p>
        </w:tc>
      </w:tr>
      <w:tr w:rsidR="00560A59" w14:paraId="1A2E6A7F" w14:textId="77777777" w:rsidTr="00EE3656">
        <w:tc>
          <w:tcPr>
            <w:tcW w:w="2875" w:type="dxa"/>
            <w:shd w:val="clear" w:color="auto" w:fill="F2F2F2" w:themeFill="background1" w:themeFillShade="F2"/>
          </w:tcPr>
          <w:p w14:paraId="2F43CDFC" w14:textId="112EBFD2" w:rsidR="00DB6780" w:rsidRDefault="00D40B5C" w:rsidP="00414049">
            <w:pPr>
              <w:rPr>
                <w:rFonts w:asciiTheme="minorHAnsi" w:hAnsiTheme="minorHAnsi" w:cstheme="minorHAnsi"/>
              </w:rPr>
            </w:pPr>
            <w:r>
              <w:rPr>
                <w:rFonts w:asciiTheme="minorHAnsi" w:hAnsiTheme="minorHAnsi" w:cstheme="minorHAnsi"/>
              </w:rPr>
              <w:t>Fraud and Abuse Management</w:t>
            </w:r>
          </w:p>
        </w:tc>
        <w:tc>
          <w:tcPr>
            <w:tcW w:w="6763" w:type="dxa"/>
            <w:shd w:val="clear" w:color="auto" w:fill="FFFFCC"/>
          </w:tcPr>
          <w:p w14:paraId="57420108" w14:textId="77777777" w:rsidR="00DB6780" w:rsidRDefault="00DB6780" w:rsidP="00414049">
            <w:pPr>
              <w:rPr>
                <w:rFonts w:asciiTheme="minorHAnsi" w:hAnsiTheme="minorHAnsi" w:cstheme="minorHAnsi"/>
              </w:rPr>
            </w:pPr>
          </w:p>
        </w:tc>
      </w:tr>
      <w:tr w:rsidR="00560A59" w14:paraId="7D1EE991" w14:textId="77777777" w:rsidTr="00EE3656">
        <w:tc>
          <w:tcPr>
            <w:tcW w:w="2875" w:type="dxa"/>
            <w:shd w:val="clear" w:color="auto" w:fill="F2F2F2" w:themeFill="background1" w:themeFillShade="F2"/>
          </w:tcPr>
          <w:p w14:paraId="61CA4623" w14:textId="1DA453C5" w:rsidR="00DB6780" w:rsidRDefault="00D40B5C" w:rsidP="00414049">
            <w:pPr>
              <w:rPr>
                <w:rFonts w:asciiTheme="minorHAnsi" w:hAnsiTheme="minorHAnsi" w:cstheme="minorHAnsi"/>
              </w:rPr>
            </w:pPr>
            <w:r>
              <w:rPr>
                <w:rFonts w:asciiTheme="minorHAnsi" w:hAnsiTheme="minorHAnsi" w:cstheme="minorHAnsi"/>
              </w:rPr>
              <w:t>Formulary Management/Therapeutic Interchange</w:t>
            </w:r>
          </w:p>
        </w:tc>
        <w:tc>
          <w:tcPr>
            <w:tcW w:w="6763" w:type="dxa"/>
            <w:shd w:val="clear" w:color="auto" w:fill="FFFFCC"/>
          </w:tcPr>
          <w:p w14:paraId="27F1AA4C" w14:textId="77777777" w:rsidR="00DB6780" w:rsidRDefault="00DB6780" w:rsidP="00414049">
            <w:pPr>
              <w:rPr>
                <w:rFonts w:asciiTheme="minorHAnsi" w:hAnsiTheme="minorHAnsi" w:cstheme="minorHAnsi"/>
              </w:rPr>
            </w:pPr>
          </w:p>
        </w:tc>
      </w:tr>
      <w:tr w:rsidR="00560A59" w14:paraId="303EFD48" w14:textId="77777777" w:rsidTr="00EE3656">
        <w:tc>
          <w:tcPr>
            <w:tcW w:w="2875" w:type="dxa"/>
            <w:shd w:val="clear" w:color="auto" w:fill="F2F2F2" w:themeFill="background1" w:themeFillShade="F2"/>
          </w:tcPr>
          <w:p w14:paraId="1945C9F6" w14:textId="1E834E44" w:rsidR="00DB6780" w:rsidRDefault="00D40B5C" w:rsidP="00414049">
            <w:pPr>
              <w:rPr>
                <w:rFonts w:asciiTheme="minorHAnsi" w:hAnsiTheme="minorHAnsi" w:cstheme="minorHAnsi"/>
              </w:rPr>
            </w:pPr>
            <w:r>
              <w:rPr>
                <w:rFonts w:asciiTheme="minorHAnsi" w:hAnsiTheme="minorHAnsi" w:cstheme="minorHAnsi"/>
              </w:rPr>
              <w:t>Traditional Prior Authorization</w:t>
            </w:r>
          </w:p>
        </w:tc>
        <w:tc>
          <w:tcPr>
            <w:tcW w:w="6763" w:type="dxa"/>
            <w:shd w:val="clear" w:color="auto" w:fill="FFFFCC"/>
          </w:tcPr>
          <w:p w14:paraId="2561B3E4" w14:textId="77777777" w:rsidR="00DB6780" w:rsidRDefault="00DB6780" w:rsidP="00414049">
            <w:pPr>
              <w:rPr>
                <w:rFonts w:asciiTheme="minorHAnsi" w:hAnsiTheme="minorHAnsi" w:cstheme="minorHAnsi"/>
              </w:rPr>
            </w:pPr>
          </w:p>
        </w:tc>
      </w:tr>
      <w:tr w:rsidR="00560A59" w14:paraId="4CC7EC10" w14:textId="77777777" w:rsidTr="00EE3656">
        <w:tc>
          <w:tcPr>
            <w:tcW w:w="2875" w:type="dxa"/>
            <w:shd w:val="clear" w:color="auto" w:fill="F2F2F2" w:themeFill="background1" w:themeFillShade="F2"/>
          </w:tcPr>
          <w:p w14:paraId="1C99BC91" w14:textId="6CBDA4F3" w:rsidR="00920B64" w:rsidRDefault="00D40B5C" w:rsidP="00414049">
            <w:pPr>
              <w:rPr>
                <w:rFonts w:asciiTheme="minorHAnsi" w:hAnsiTheme="minorHAnsi" w:cstheme="minorHAnsi"/>
              </w:rPr>
            </w:pPr>
            <w:r>
              <w:rPr>
                <w:rFonts w:asciiTheme="minorHAnsi" w:hAnsiTheme="minorHAnsi" w:cstheme="minorHAnsi"/>
              </w:rPr>
              <w:t>Specialty Prior Authorization</w:t>
            </w:r>
          </w:p>
        </w:tc>
        <w:tc>
          <w:tcPr>
            <w:tcW w:w="6763" w:type="dxa"/>
            <w:shd w:val="clear" w:color="auto" w:fill="FFFFCC"/>
          </w:tcPr>
          <w:p w14:paraId="50E3C34B" w14:textId="77777777" w:rsidR="00920B64" w:rsidRDefault="00920B64" w:rsidP="00414049">
            <w:pPr>
              <w:rPr>
                <w:rFonts w:asciiTheme="minorHAnsi" w:hAnsiTheme="minorHAnsi" w:cstheme="minorHAnsi"/>
              </w:rPr>
            </w:pPr>
          </w:p>
        </w:tc>
      </w:tr>
      <w:tr w:rsidR="00560A59" w14:paraId="379CED4A" w14:textId="77777777" w:rsidTr="00EE3656">
        <w:tc>
          <w:tcPr>
            <w:tcW w:w="2875" w:type="dxa"/>
            <w:shd w:val="clear" w:color="auto" w:fill="F2F2F2" w:themeFill="background1" w:themeFillShade="F2"/>
          </w:tcPr>
          <w:p w14:paraId="2DA25E2F" w14:textId="7018DDAE" w:rsidR="00920B64" w:rsidRDefault="00D40B5C" w:rsidP="00414049">
            <w:pPr>
              <w:rPr>
                <w:rFonts w:asciiTheme="minorHAnsi" w:hAnsiTheme="minorHAnsi" w:cstheme="minorHAnsi"/>
              </w:rPr>
            </w:pPr>
            <w:r>
              <w:rPr>
                <w:rFonts w:asciiTheme="minorHAnsi" w:hAnsiTheme="minorHAnsi" w:cstheme="minorHAnsi"/>
              </w:rPr>
              <w:lastRenderedPageBreak/>
              <w:t>Automated Prior Authorization</w:t>
            </w:r>
          </w:p>
        </w:tc>
        <w:tc>
          <w:tcPr>
            <w:tcW w:w="6763" w:type="dxa"/>
            <w:shd w:val="clear" w:color="auto" w:fill="FFFFCC"/>
          </w:tcPr>
          <w:p w14:paraId="4903F363" w14:textId="77777777" w:rsidR="00920B64" w:rsidRDefault="00920B64" w:rsidP="00414049">
            <w:pPr>
              <w:rPr>
                <w:rFonts w:asciiTheme="minorHAnsi" w:hAnsiTheme="minorHAnsi" w:cstheme="minorHAnsi"/>
              </w:rPr>
            </w:pPr>
          </w:p>
        </w:tc>
      </w:tr>
      <w:tr w:rsidR="00560A59" w14:paraId="34D1E7CE" w14:textId="77777777" w:rsidTr="00EE3656">
        <w:tc>
          <w:tcPr>
            <w:tcW w:w="2875" w:type="dxa"/>
            <w:shd w:val="clear" w:color="auto" w:fill="F2F2F2" w:themeFill="background1" w:themeFillShade="F2"/>
          </w:tcPr>
          <w:p w14:paraId="63070D1F" w14:textId="05404AB4" w:rsidR="00920B64" w:rsidRDefault="00D40B5C" w:rsidP="00414049">
            <w:pPr>
              <w:rPr>
                <w:rFonts w:asciiTheme="minorHAnsi" w:hAnsiTheme="minorHAnsi" w:cstheme="minorHAnsi"/>
              </w:rPr>
            </w:pPr>
            <w:r>
              <w:rPr>
                <w:rFonts w:asciiTheme="minorHAnsi" w:hAnsiTheme="minorHAnsi" w:cstheme="minorHAnsi"/>
              </w:rPr>
              <w:t>Zero Dollar Copay</w:t>
            </w:r>
          </w:p>
        </w:tc>
        <w:tc>
          <w:tcPr>
            <w:tcW w:w="6763" w:type="dxa"/>
            <w:shd w:val="clear" w:color="auto" w:fill="FFFFCC"/>
          </w:tcPr>
          <w:p w14:paraId="208F4EE2" w14:textId="77777777" w:rsidR="00920B64" w:rsidRDefault="00920B64" w:rsidP="00414049">
            <w:pPr>
              <w:rPr>
                <w:rFonts w:asciiTheme="minorHAnsi" w:hAnsiTheme="minorHAnsi" w:cstheme="minorHAnsi"/>
              </w:rPr>
            </w:pPr>
          </w:p>
        </w:tc>
      </w:tr>
      <w:tr w:rsidR="00560A59" w14:paraId="74151C93" w14:textId="77777777" w:rsidTr="00EE3656">
        <w:tc>
          <w:tcPr>
            <w:tcW w:w="2875" w:type="dxa"/>
            <w:shd w:val="clear" w:color="auto" w:fill="F2F2F2" w:themeFill="background1" w:themeFillShade="F2"/>
          </w:tcPr>
          <w:p w14:paraId="608D4FF6" w14:textId="5AEAAF09" w:rsidR="00EF4BE5" w:rsidRDefault="00D40B5C" w:rsidP="00414049">
            <w:pPr>
              <w:rPr>
                <w:rFonts w:asciiTheme="minorHAnsi" w:hAnsiTheme="minorHAnsi" w:cstheme="minorHAnsi"/>
              </w:rPr>
            </w:pPr>
            <w:r>
              <w:rPr>
                <w:rFonts w:asciiTheme="minorHAnsi" w:hAnsiTheme="minorHAnsi" w:cstheme="minorHAnsi"/>
              </w:rPr>
              <w:t>Dispense As Written (</w:t>
            </w:r>
            <w:r w:rsidR="006222BC">
              <w:rPr>
                <w:rFonts w:asciiTheme="minorHAnsi" w:hAnsiTheme="minorHAnsi" w:cstheme="minorHAnsi"/>
              </w:rPr>
              <w:t>DAW</w:t>
            </w:r>
            <w:r>
              <w:rPr>
                <w:rFonts w:asciiTheme="minorHAnsi" w:hAnsiTheme="minorHAnsi" w:cstheme="minorHAnsi"/>
              </w:rPr>
              <w:t>)</w:t>
            </w:r>
            <w:r w:rsidR="006222BC">
              <w:rPr>
                <w:rFonts w:asciiTheme="minorHAnsi" w:hAnsiTheme="minorHAnsi" w:cstheme="minorHAnsi"/>
              </w:rPr>
              <w:t xml:space="preserve"> Intervention</w:t>
            </w:r>
          </w:p>
        </w:tc>
        <w:tc>
          <w:tcPr>
            <w:tcW w:w="6763" w:type="dxa"/>
            <w:shd w:val="clear" w:color="auto" w:fill="FFFFCC"/>
          </w:tcPr>
          <w:p w14:paraId="28418196" w14:textId="77777777" w:rsidR="00EF4BE5" w:rsidRDefault="00EF4BE5" w:rsidP="00414049">
            <w:pPr>
              <w:rPr>
                <w:rFonts w:asciiTheme="minorHAnsi" w:hAnsiTheme="minorHAnsi" w:cstheme="minorHAnsi"/>
              </w:rPr>
            </w:pPr>
          </w:p>
        </w:tc>
      </w:tr>
      <w:tr w:rsidR="00560A59" w14:paraId="5739714B" w14:textId="77777777" w:rsidTr="00EE3656">
        <w:tc>
          <w:tcPr>
            <w:tcW w:w="2875" w:type="dxa"/>
            <w:shd w:val="clear" w:color="auto" w:fill="F2F2F2" w:themeFill="background1" w:themeFillShade="F2"/>
          </w:tcPr>
          <w:p w14:paraId="6D20A5A0" w14:textId="50600F33" w:rsidR="006222BC" w:rsidRDefault="00D40B5C" w:rsidP="00414049">
            <w:pPr>
              <w:rPr>
                <w:rFonts w:asciiTheme="minorHAnsi" w:hAnsiTheme="minorHAnsi" w:cstheme="minorHAnsi"/>
              </w:rPr>
            </w:pPr>
            <w:r>
              <w:rPr>
                <w:rFonts w:asciiTheme="minorHAnsi" w:hAnsiTheme="minorHAnsi" w:cstheme="minorHAnsi"/>
              </w:rPr>
              <w:t>Disease or Condition Management Programs</w:t>
            </w:r>
          </w:p>
        </w:tc>
        <w:tc>
          <w:tcPr>
            <w:tcW w:w="6763" w:type="dxa"/>
            <w:shd w:val="clear" w:color="auto" w:fill="FFFFCC"/>
          </w:tcPr>
          <w:p w14:paraId="187EE590" w14:textId="77777777" w:rsidR="006222BC" w:rsidRDefault="006222BC" w:rsidP="00414049">
            <w:pPr>
              <w:rPr>
                <w:rFonts w:asciiTheme="minorHAnsi" w:hAnsiTheme="minorHAnsi" w:cstheme="minorHAnsi"/>
              </w:rPr>
            </w:pPr>
          </w:p>
        </w:tc>
      </w:tr>
      <w:tr w:rsidR="00560A59" w14:paraId="717C6406" w14:textId="77777777" w:rsidTr="00EE3656">
        <w:tc>
          <w:tcPr>
            <w:tcW w:w="2875" w:type="dxa"/>
            <w:shd w:val="clear" w:color="auto" w:fill="F2F2F2" w:themeFill="background1" w:themeFillShade="F2"/>
          </w:tcPr>
          <w:p w14:paraId="644DB477" w14:textId="1184C271" w:rsidR="006222BC" w:rsidRDefault="00D40B5C" w:rsidP="00414049">
            <w:pPr>
              <w:rPr>
                <w:rFonts w:asciiTheme="minorHAnsi" w:hAnsiTheme="minorHAnsi" w:cstheme="minorHAnsi"/>
              </w:rPr>
            </w:pPr>
            <w:r>
              <w:rPr>
                <w:rFonts w:asciiTheme="minorHAnsi" w:hAnsiTheme="minorHAnsi" w:cstheme="minorHAnsi"/>
              </w:rPr>
              <w:t>Care Engines</w:t>
            </w:r>
          </w:p>
        </w:tc>
        <w:tc>
          <w:tcPr>
            <w:tcW w:w="6763" w:type="dxa"/>
            <w:shd w:val="clear" w:color="auto" w:fill="FFFFCC"/>
          </w:tcPr>
          <w:p w14:paraId="141129C7" w14:textId="77777777" w:rsidR="006222BC" w:rsidRDefault="006222BC" w:rsidP="00414049">
            <w:pPr>
              <w:rPr>
                <w:rFonts w:asciiTheme="minorHAnsi" w:hAnsiTheme="minorHAnsi" w:cstheme="minorHAnsi"/>
              </w:rPr>
            </w:pPr>
          </w:p>
        </w:tc>
      </w:tr>
      <w:tr w:rsidR="00560A59" w14:paraId="4C47F35F" w14:textId="77777777" w:rsidTr="00EE3656">
        <w:tc>
          <w:tcPr>
            <w:tcW w:w="2875" w:type="dxa"/>
            <w:shd w:val="clear" w:color="auto" w:fill="F2F2F2" w:themeFill="background1" w:themeFillShade="F2"/>
          </w:tcPr>
          <w:p w14:paraId="517C40B2" w14:textId="7D52F98E" w:rsidR="006222BC" w:rsidRDefault="00D40B5C" w:rsidP="00414049">
            <w:pPr>
              <w:rPr>
                <w:rFonts w:asciiTheme="minorHAnsi" w:hAnsiTheme="minorHAnsi" w:cstheme="minorHAnsi"/>
              </w:rPr>
            </w:pPr>
            <w:r>
              <w:rPr>
                <w:rFonts w:asciiTheme="minorHAnsi" w:hAnsiTheme="minorHAnsi" w:cstheme="minorHAnsi"/>
              </w:rPr>
              <w:t>Physician Profiling</w:t>
            </w:r>
          </w:p>
        </w:tc>
        <w:tc>
          <w:tcPr>
            <w:tcW w:w="6763" w:type="dxa"/>
            <w:shd w:val="clear" w:color="auto" w:fill="FFFFCC"/>
          </w:tcPr>
          <w:p w14:paraId="26CAC72E" w14:textId="77777777" w:rsidR="006222BC" w:rsidRDefault="006222BC" w:rsidP="00414049">
            <w:pPr>
              <w:rPr>
                <w:rFonts w:asciiTheme="minorHAnsi" w:hAnsiTheme="minorHAnsi" w:cstheme="minorHAnsi"/>
              </w:rPr>
            </w:pPr>
          </w:p>
        </w:tc>
      </w:tr>
    </w:tbl>
    <w:p w14:paraId="1A3FF4AE" w14:textId="77777777" w:rsidR="007D7730" w:rsidRPr="00F92027" w:rsidRDefault="007D7730" w:rsidP="00414049">
      <w:pPr>
        <w:rPr>
          <w:rFonts w:asciiTheme="minorHAnsi" w:hAnsiTheme="minorHAnsi" w:cstheme="minorHAnsi"/>
        </w:rPr>
      </w:pPr>
    </w:p>
    <w:p w14:paraId="4B2ED2CF" w14:textId="77777777" w:rsidR="007D7730" w:rsidRPr="00F92027" w:rsidRDefault="007D7730" w:rsidP="00414049">
      <w:pPr>
        <w:spacing w:line="235" w:lineRule="auto"/>
        <w:rPr>
          <w:rFonts w:asciiTheme="minorHAnsi" w:hAnsiTheme="minorHAnsi" w:cstheme="minorHAnsi"/>
          <w:szCs w:val="24"/>
        </w:rPr>
      </w:pPr>
    </w:p>
    <w:p w14:paraId="5E5A29B6" w14:textId="186C148F" w:rsidR="007D7730" w:rsidRPr="00A05BF4" w:rsidRDefault="00D40B5C" w:rsidP="00220E88">
      <w:pPr>
        <w:pStyle w:val="Heading2"/>
        <w:ind w:left="0"/>
        <w:rPr>
          <w:rFonts w:asciiTheme="minorHAnsi" w:hAnsiTheme="minorHAnsi" w:cstheme="minorHAnsi"/>
          <w:b/>
        </w:rPr>
      </w:pPr>
      <w:bookmarkStart w:id="28" w:name="_Toc350937549"/>
      <w:r w:rsidRPr="00A05BF4">
        <w:rPr>
          <w:rFonts w:asciiTheme="minorHAnsi" w:hAnsiTheme="minorHAnsi" w:cstheme="minorHAnsi"/>
          <w:b/>
        </w:rPr>
        <w:t>Formulary Management</w:t>
      </w:r>
      <w:bookmarkEnd w:id="28"/>
    </w:p>
    <w:p w14:paraId="43FF1524" w14:textId="3226303A" w:rsidR="007D7730" w:rsidRDefault="009879A1" w:rsidP="00B00E94">
      <w:pPr>
        <w:pStyle w:val="ListNumber"/>
        <w:numPr>
          <w:ilvl w:val="5"/>
          <w:numId w:val="19"/>
        </w:numPr>
        <w:tabs>
          <w:tab w:val="clear" w:pos="4687"/>
        </w:tabs>
        <w:spacing w:after="120"/>
        <w:ind w:left="540" w:hanging="540"/>
        <w:jc w:val="both"/>
        <w:rPr>
          <w:rFonts w:asciiTheme="minorHAnsi" w:hAnsiTheme="minorHAnsi" w:cstheme="minorHAnsi"/>
          <w:szCs w:val="24"/>
        </w:rPr>
      </w:pPr>
      <w:r>
        <w:rPr>
          <w:rFonts w:asciiTheme="minorHAnsi" w:hAnsiTheme="minorHAnsi" w:cstheme="minorHAnsi"/>
          <w:szCs w:val="24"/>
        </w:rPr>
        <w:t xml:space="preserve">State the name of the formulary proposed. </w:t>
      </w:r>
    </w:p>
    <w:p w14:paraId="4F18388B" w14:textId="47A9CE4F" w:rsidR="00496BCB" w:rsidRDefault="00D40B5C" w:rsidP="00B00E94">
      <w:pPr>
        <w:pStyle w:val="ListNumber"/>
        <w:numPr>
          <w:ilvl w:val="5"/>
          <w:numId w:val="19"/>
        </w:numPr>
        <w:tabs>
          <w:tab w:val="clear" w:pos="4687"/>
        </w:tabs>
        <w:spacing w:after="120"/>
        <w:ind w:left="540" w:hanging="540"/>
        <w:jc w:val="both"/>
        <w:rPr>
          <w:rFonts w:asciiTheme="minorHAnsi" w:hAnsiTheme="minorHAnsi" w:cstheme="minorHAnsi"/>
          <w:szCs w:val="24"/>
        </w:rPr>
      </w:pPr>
      <w:r>
        <w:rPr>
          <w:rFonts w:asciiTheme="minorHAnsi" w:hAnsiTheme="minorHAnsi" w:cstheme="minorHAnsi"/>
          <w:szCs w:val="24"/>
        </w:rPr>
        <w:t>What formulary options are available to manage Specialty drugs?</w:t>
      </w:r>
    </w:p>
    <w:p w14:paraId="1A8990B0" w14:textId="683CF142" w:rsidR="00273219" w:rsidRDefault="00D40B5C" w:rsidP="00B00E94">
      <w:pPr>
        <w:pStyle w:val="ListNumber"/>
        <w:numPr>
          <w:ilvl w:val="5"/>
          <w:numId w:val="19"/>
        </w:numPr>
        <w:tabs>
          <w:tab w:val="clear" w:pos="4687"/>
        </w:tabs>
        <w:spacing w:after="120"/>
        <w:ind w:left="540" w:hanging="540"/>
        <w:jc w:val="both"/>
        <w:rPr>
          <w:rFonts w:asciiTheme="minorHAnsi" w:hAnsiTheme="minorHAnsi" w:cstheme="minorHAnsi"/>
          <w:szCs w:val="24"/>
        </w:rPr>
      </w:pPr>
      <w:r w:rsidRPr="00F92027">
        <w:rPr>
          <w:rFonts w:asciiTheme="minorHAnsi" w:hAnsiTheme="minorHAnsi" w:cstheme="minorHAnsi"/>
        </w:rPr>
        <w:t>Complete</w:t>
      </w:r>
      <w:r w:rsidRPr="00F92027">
        <w:rPr>
          <w:rFonts w:asciiTheme="minorHAnsi" w:hAnsiTheme="minorHAnsi" w:cstheme="minorHAnsi"/>
          <w:szCs w:val="24"/>
        </w:rPr>
        <w:t xml:space="preserve"> </w:t>
      </w:r>
      <w:r w:rsidR="008462FD" w:rsidRPr="00974872">
        <w:rPr>
          <w:rFonts w:asciiTheme="minorHAnsi" w:hAnsiTheme="minorHAnsi" w:cstheme="minorHAnsi"/>
          <w:b/>
          <w:bCs/>
          <w:szCs w:val="24"/>
        </w:rPr>
        <w:t xml:space="preserve">Attachment D </w:t>
      </w:r>
      <w:r w:rsidRPr="00F92027">
        <w:rPr>
          <w:rFonts w:asciiTheme="minorHAnsi" w:hAnsiTheme="minorHAnsi" w:cstheme="minorHAnsi"/>
          <w:szCs w:val="24"/>
        </w:rPr>
        <w:t xml:space="preserve"> with the formulary status of the State’s </w:t>
      </w:r>
      <w:r w:rsidR="003508ED" w:rsidRPr="00F92027">
        <w:rPr>
          <w:rFonts w:asciiTheme="minorHAnsi" w:hAnsiTheme="minorHAnsi" w:cstheme="minorHAnsi"/>
          <w:szCs w:val="24"/>
        </w:rPr>
        <w:t>and IAPPP Affiliates’</w:t>
      </w:r>
      <w:r w:rsidRPr="00F92027">
        <w:rPr>
          <w:rFonts w:asciiTheme="minorHAnsi" w:hAnsiTheme="minorHAnsi" w:cstheme="minorHAnsi"/>
          <w:szCs w:val="24"/>
        </w:rPr>
        <w:t xml:space="preserve"> </w:t>
      </w:r>
      <w:r w:rsidR="00525B52" w:rsidRPr="00F92027">
        <w:rPr>
          <w:rFonts w:asciiTheme="minorHAnsi" w:hAnsiTheme="minorHAnsi" w:cstheme="minorHAnsi"/>
          <w:szCs w:val="24"/>
        </w:rPr>
        <w:t>202</w:t>
      </w:r>
      <w:r w:rsidR="00631601">
        <w:rPr>
          <w:rFonts w:asciiTheme="minorHAnsi" w:hAnsiTheme="minorHAnsi" w:cstheme="minorHAnsi"/>
          <w:szCs w:val="24"/>
        </w:rPr>
        <w:t>5</w:t>
      </w:r>
      <w:r w:rsidR="00525B52" w:rsidRPr="00F92027">
        <w:rPr>
          <w:rFonts w:asciiTheme="minorHAnsi" w:hAnsiTheme="minorHAnsi" w:cstheme="minorHAnsi"/>
          <w:szCs w:val="24"/>
        </w:rPr>
        <w:t xml:space="preserve"> </w:t>
      </w:r>
      <w:r w:rsidR="003508ED" w:rsidRPr="00F92027">
        <w:rPr>
          <w:rFonts w:asciiTheme="minorHAnsi" w:hAnsiTheme="minorHAnsi" w:cstheme="minorHAnsi"/>
          <w:szCs w:val="24"/>
        </w:rPr>
        <w:t xml:space="preserve">prescription drug utilization </w:t>
      </w:r>
      <w:r w:rsidRPr="00F92027">
        <w:rPr>
          <w:rFonts w:asciiTheme="minorHAnsi" w:hAnsiTheme="minorHAnsi" w:cstheme="minorHAnsi"/>
          <w:szCs w:val="24"/>
        </w:rPr>
        <w:t xml:space="preserve">using your proposed </w:t>
      </w:r>
      <w:r w:rsidR="00525B52" w:rsidRPr="00F92027">
        <w:rPr>
          <w:rFonts w:asciiTheme="minorHAnsi" w:hAnsiTheme="minorHAnsi" w:cstheme="minorHAnsi"/>
          <w:szCs w:val="24"/>
        </w:rPr>
        <w:t>202</w:t>
      </w:r>
      <w:r w:rsidR="00631601">
        <w:rPr>
          <w:rFonts w:asciiTheme="minorHAnsi" w:hAnsiTheme="minorHAnsi" w:cstheme="minorHAnsi"/>
          <w:szCs w:val="24"/>
        </w:rPr>
        <w:t>7</w:t>
      </w:r>
      <w:r w:rsidR="003508ED" w:rsidRPr="00F92027">
        <w:rPr>
          <w:rFonts w:asciiTheme="minorHAnsi" w:hAnsiTheme="minorHAnsi" w:cstheme="minorHAnsi"/>
          <w:szCs w:val="24"/>
        </w:rPr>
        <w:t xml:space="preserve"> </w:t>
      </w:r>
      <w:r w:rsidRPr="00F92027">
        <w:rPr>
          <w:rFonts w:asciiTheme="minorHAnsi" w:hAnsiTheme="minorHAnsi" w:cstheme="minorHAnsi"/>
          <w:szCs w:val="24"/>
        </w:rPr>
        <w:t>formulary.</w:t>
      </w:r>
    </w:p>
    <w:p w14:paraId="429C7CCA" w14:textId="77777777" w:rsidR="00DC3CE5" w:rsidRPr="00F92027"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Indicate the frequency and time of the year when your organization makes formulary changes. </w:t>
      </w:r>
    </w:p>
    <w:tbl>
      <w:tblPr>
        <w:tblStyle w:val="NormalTablePHPDOCX"/>
        <w:tblW w:w="9270" w:type="dxa"/>
        <w:tblInd w:w="534" w:type="dxa"/>
        <w:tblBorders>
          <w:top w:val="single" w:sz="5" w:space="0" w:color="AAAAAA"/>
          <w:left w:val="single" w:sz="5" w:space="0" w:color="AAAAAA"/>
          <w:bottom w:val="single" w:sz="5" w:space="0" w:color="AAAAAA"/>
          <w:right w:val="single" w:sz="5" w:space="0" w:color="AAAAAA"/>
        </w:tblBorders>
        <w:tblLook w:val="04A0" w:firstRow="1" w:lastRow="0" w:firstColumn="1" w:lastColumn="0" w:noHBand="0" w:noVBand="1"/>
      </w:tblPr>
      <w:tblGrid>
        <w:gridCol w:w="3690"/>
        <w:gridCol w:w="5580"/>
      </w:tblGrid>
      <w:tr w:rsidR="00560A59" w14:paraId="4855801F" w14:textId="77777777" w:rsidTr="000F43C0">
        <w:tc>
          <w:tcPr>
            <w:tcW w:w="369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086C3B56" w14:textId="7C264264" w:rsidR="00DC3CE5" w:rsidRPr="00F92027" w:rsidRDefault="00D40B5C" w:rsidP="0088788E">
            <w:pPr>
              <w:spacing w:after="0" w:line="240" w:lineRule="auto"/>
              <w:rPr>
                <w:rFonts w:asciiTheme="minorHAnsi" w:eastAsia="Times New Roman" w:hAnsiTheme="minorHAnsi" w:cstheme="minorHAnsi"/>
                <w:sz w:val="20"/>
              </w:rPr>
            </w:pPr>
            <w:r w:rsidRPr="00F92027">
              <w:rPr>
                <w:rFonts w:asciiTheme="minorHAnsi" w:hAnsiTheme="minorHAnsi" w:cstheme="minorHAnsi"/>
                <w:sz w:val="20"/>
              </w:rPr>
              <w:t>standard formulary additions</w:t>
            </w:r>
          </w:p>
        </w:tc>
        <w:tc>
          <w:tcPr>
            <w:tcW w:w="5580"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3B2CFF93" w14:textId="77777777" w:rsidR="00DC3CE5" w:rsidRPr="00F92027" w:rsidRDefault="00DC3CE5" w:rsidP="0088788E">
            <w:pPr>
              <w:spacing w:after="60" w:line="240" w:lineRule="auto"/>
              <w:textAlignment w:val="top"/>
              <w:rPr>
                <w:rFonts w:asciiTheme="minorHAnsi" w:eastAsia="Times New Roman" w:hAnsiTheme="minorHAnsi" w:cstheme="minorHAnsi"/>
              </w:rPr>
            </w:pPr>
          </w:p>
        </w:tc>
      </w:tr>
      <w:tr w:rsidR="00560A59" w14:paraId="40DE05A9" w14:textId="77777777" w:rsidTr="000F43C0">
        <w:tc>
          <w:tcPr>
            <w:tcW w:w="369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1320F750" w14:textId="27001352" w:rsidR="00DC3CE5" w:rsidRPr="00F92027" w:rsidRDefault="00D40B5C" w:rsidP="0088788E">
            <w:pPr>
              <w:spacing w:after="0" w:line="240" w:lineRule="auto"/>
              <w:rPr>
                <w:rFonts w:asciiTheme="minorHAnsi" w:eastAsia="Times New Roman" w:hAnsiTheme="minorHAnsi" w:cstheme="minorHAnsi"/>
                <w:sz w:val="20"/>
              </w:rPr>
            </w:pPr>
            <w:r w:rsidRPr="00F92027">
              <w:rPr>
                <w:rFonts w:asciiTheme="minorHAnsi" w:hAnsiTheme="minorHAnsi" w:cstheme="minorHAnsi"/>
                <w:sz w:val="20"/>
              </w:rPr>
              <w:t>standard formulary tier changes (down</w:t>
            </w:r>
            <w:r w:rsidR="00E03682" w:rsidRPr="00F92027">
              <w:rPr>
                <w:rFonts w:asciiTheme="minorHAnsi" w:hAnsiTheme="minorHAnsi" w:cstheme="minorHAnsi"/>
                <w:sz w:val="20"/>
              </w:rPr>
              <w:t>-</w:t>
            </w:r>
            <w:r w:rsidRPr="00F92027">
              <w:rPr>
                <w:rFonts w:asciiTheme="minorHAnsi" w:hAnsiTheme="minorHAnsi" w:cstheme="minorHAnsi"/>
                <w:sz w:val="20"/>
              </w:rPr>
              <w:t>tier)</w:t>
            </w:r>
          </w:p>
        </w:tc>
        <w:tc>
          <w:tcPr>
            <w:tcW w:w="5580"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72BC6790" w14:textId="77777777" w:rsidR="00DC3CE5" w:rsidRPr="00F92027" w:rsidRDefault="00DC3CE5" w:rsidP="0088788E">
            <w:pPr>
              <w:spacing w:after="60" w:line="240" w:lineRule="auto"/>
              <w:textAlignment w:val="top"/>
              <w:rPr>
                <w:rFonts w:asciiTheme="minorHAnsi" w:eastAsia="Times New Roman" w:hAnsiTheme="minorHAnsi" w:cstheme="minorHAnsi"/>
              </w:rPr>
            </w:pPr>
          </w:p>
        </w:tc>
      </w:tr>
      <w:tr w:rsidR="00560A59" w14:paraId="50A673B2" w14:textId="77777777" w:rsidTr="000F43C0">
        <w:tc>
          <w:tcPr>
            <w:tcW w:w="369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208BF219" w14:textId="59B3311C" w:rsidR="00DC3CE5" w:rsidRPr="00F92027" w:rsidRDefault="00D40B5C" w:rsidP="00E03682">
            <w:pPr>
              <w:spacing w:after="0" w:line="240" w:lineRule="auto"/>
              <w:rPr>
                <w:rFonts w:asciiTheme="minorHAnsi" w:eastAsia="Times New Roman" w:hAnsiTheme="minorHAnsi" w:cstheme="minorHAnsi"/>
                <w:sz w:val="20"/>
              </w:rPr>
            </w:pPr>
            <w:r w:rsidRPr="00F92027">
              <w:rPr>
                <w:rFonts w:asciiTheme="minorHAnsi" w:hAnsiTheme="minorHAnsi" w:cstheme="minorHAnsi"/>
                <w:sz w:val="20"/>
              </w:rPr>
              <w:t>standard formulary tier changes (up</w:t>
            </w:r>
            <w:r w:rsidR="00E03682" w:rsidRPr="00F92027">
              <w:rPr>
                <w:rFonts w:asciiTheme="minorHAnsi" w:hAnsiTheme="minorHAnsi" w:cstheme="minorHAnsi"/>
                <w:sz w:val="20"/>
              </w:rPr>
              <w:t>-</w:t>
            </w:r>
            <w:r w:rsidRPr="00F92027">
              <w:rPr>
                <w:rFonts w:asciiTheme="minorHAnsi" w:hAnsiTheme="minorHAnsi" w:cstheme="minorHAnsi"/>
                <w:sz w:val="20"/>
              </w:rPr>
              <w:t>tier</w:t>
            </w:r>
            <w:r w:rsidR="00E03682" w:rsidRPr="00F92027">
              <w:rPr>
                <w:rFonts w:asciiTheme="minorHAnsi" w:hAnsiTheme="minorHAnsi" w:cstheme="minorHAnsi"/>
                <w:sz w:val="20"/>
              </w:rPr>
              <w:t>)</w:t>
            </w:r>
          </w:p>
        </w:tc>
        <w:tc>
          <w:tcPr>
            <w:tcW w:w="5580"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33D36A6C" w14:textId="77777777" w:rsidR="00DC3CE5" w:rsidRPr="00F92027" w:rsidRDefault="00DC3CE5" w:rsidP="0088788E">
            <w:pPr>
              <w:spacing w:after="60" w:line="240" w:lineRule="auto"/>
              <w:textAlignment w:val="top"/>
              <w:rPr>
                <w:rFonts w:asciiTheme="minorHAnsi" w:eastAsia="Times New Roman" w:hAnsiTheme="minorHAnsi" w:cstheme="minorHAnsi"/>
              </w:rPr>
            </w:pPr>
          </w:p>
        </w:tc>
      </w:tr>
      <w:tr w:rsidR="00560A59" w14:paraId="05BC0BB6" w14:textId="77777777" w:rsidTr="000F43C0">
        <w:tc>
          <w:tcPr>
            <w:tcW w:w="369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1CB151ED" w14:textId="767EF44C" w:rsidR="00DC3CE5" w:rsidRPr="00F92027" w:rsidRDefault="00D40B5C" w:rsidP="00DC3CE5">
            <w:pPr>
              <w:spacing w:after="0" w:line="240" w:lineRule="auto"/>
              <w:rPr>
                <w:rFonts w:asciiTheme="minorHAnsi" w:eastAsia="Times New Roman" w:hAnsiTheme="minorHAnsi" w:cstheme="minorHAnsi"/>
                <w:sz w:val="20"/>
              </w:rPr>
            </w:pPr>
            <w:r w:rsidRPr="00F92027">
              <w:rPr>
                <w:rFonts w:asciiTheme="minorHAnsi" w:hAnsiTheme="minorHAnsi" w:cstheme="minorHAnsi"/>
                <w:sz w:val="20"/>
              </w:rPr>
              <w:t xml:space="preserve">standard formulary exclusions </w:t>
            </w:r>
          </w:p>
        </w:tc>
        <w:tc>
          <w:tcPr>
            <w:tcW w:w="5580"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59A0B7E7" w14:textId="77777777" w:rsidR="00DC3CE5" w:rsidRPr="00F92027" w:rsidRDefault="00DC3CE5" w:rsidP="0088788E">
            <w:pPr>
              <w:spacing w:after="60" w:line="240" w:lineRule="auto"/>
              <w:textAlignment w:val="top"/>
              <w:rPr>
                <w:rFonts w:asciiTheme="minorHAnsi" w:eastAsia="Times New Roman" w:hAnsiTheme="minorHAnsi" w:cstheme="minorHAnsi"/>
              </w:rPr>
            </w:pPr>
          </w:p>
        </w:tc>
      </w:tr>
    </w:tbl>
    <w:p w14:paraId="1A1A0316" w14:textId="77777777" w:rsidR="00DC3CE5" w:rsidRPr="00F92027" w:rsidRDefault="00D40B5C" w:rsidP="00DC3CE5">
      <w:pPr>
        <w:spacing w:after="60" w:line="240" w:lineRule="auto"/>
        <w:rPr>
          <w:rFonts w:asciiTheme="minorHAnsi" w:hAnsiTheme="minorHAnsi" w:cstheme="minorHAnsi"/>
        </w:rPr>
      </w:pPr>
      <w:r w:rsidRPr="00F92027">
        <w:rPr>
          <w:rFonts w:asciiTheme="minorHAnsi" w:hAnsiTheme="minorHAnsi" w:cstheme="minorHAnsi"/>
          <w:color w:val="000000"/>
          <w:sz w:val="10"/>
          <w:szCs w:val="10"/>
        </w:rPr>
        <w:t> </w:t>
      </w:r>
    </w:p>
    <w:p w14:paraId="405A682F" w14:textId="06A9431C" w:rsidR="009B59DF"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Describe how members are notified of formulary changes on both an annual and ongoing basis. Are all formulary </w:t>
      </w:r>
      <w:r w:rsidR="00BD0477">
        <w:rPr>
          <w:rFonts w:asciiTheme="minorHAnsi" w:hAnsiTheme="minorHAnsi" w:cstheme="minorHAnsi"/>
        </w:rPr>
        <w:t>changes (change in tier, removal</w:t>
      </w:r>
      <w:r w:rsidR="0080152A">
        <w:rPr>
          <w:rFonts w:asciiTheme="minorHAnsi" w:hAnsiTheme="minorHAnsi" w:cstheme="minorHAnsi"/>
        </w:rPr>
        <w:t>, and addition)</w:t>
      </w:r>
      <w:r w:rsidRPr="00F92027">
        <w:rPr>
          <w:rFonts w:asciiTheme="minorHAnsi" w:hAnsiTheme="minorHAnsi" w:cstheme="minorHAnsi"/>
        </w:rPr>
        <w:t xml:space="preserve"> communicated or only select </w:t>
      </w:r>
      <w:r w:rsidR="0080152A">
        <w:rPr>
          <w:rFonts w:asciiTheme="minorHAnsi" w:hAnsiTheme="minorHAnsi" w:cstheme="minorHAnsi"/>
        </w:rPr>
        <w:t>changes</w:t>
      </w:r>
      <w:r w:rsidRPr="00F92027">
        <w:rPr>
          <w:rFonts w:asciiTheme="minorHAnsi" w:hAnsiTheme="minorHAnsi" w:cstheme="minorHAnsi"/>
        </w:rPr>
        <w:t>?</w:t>
      </w:r>
      <w:r w:rsidR="0072524E">
        <w:rPr>
          <w:rFonts w:asciiTheme="minorHAnsi" w:hAnsiTheme="minorHAnsi" w:cstheme="minorHAnsi"/>
        </w:rPr>
        <w:t xml:space="preserve"> Confirm that your notification process complies with Indiana law</w:t>
      </w:r>
      <w:r w:rsidR="00F115EA">
        <w:rPr>
          <w:rFonts w:asciiTheme="minorHAnsi" w:hAnsiTheme="minorHAnsi" w:cstheme="minorHAnsi"/>
        </w:rPr>
        <w:t xml:space="preserve"> including IC 27-8-5-31.5</w:t>
      </w:r>
      <w:r w:rsidR="00226745">
        <w:rPr>
          <w:rFonts w:asciiTheme="minorHAnsi" w:hAnsiTheme="minorHAnsi" w:cstheme="minorHAnsi"/>
        </w:rPr>
        <w:t>.</w:t>
      </w:r>
    </w:p>
    <w:p w14:paraId="6087E157" w14:textId="62749095" w:rsidR="00DD320D"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 xml:space="preserve">Describe how </w:t>
      </w:r>
      <w:r w:rsidR="00294BBE">
        <w:rPr>
          <w:rFonts w:asciiTheme="minorHAnsi" w:hAnsiTheme="minorHAnsi" w:cstheme="minorHAnsi"/>
        </w:rPr>
        <w:t xml:space="preserve">prescribers and pharmacies are notified of formulary changes on both an annual and ongoing basis.  </w:t>
      </w:r>
    </w:p>
    <w:p w14:paraId="58A3ADC6" w14:textId="7E3CC97C" w:rsidR="00DC3CE5"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Are</w:t>
      </w:r>
      <w:r w:rsidRPr="00F92027">
        <w:rPr>
          <w:rFonts w:asciiTheme="minorHAnsi" w:hAnsiTheme="minorHAnsi" w:cstheme="minorHAnsi"/>
        </w:rPr>
        <w:t xml:space="preserve"> formulary alternatives listed on member communications</w:t>
      </w:r>
      <w:r w:rsidR="004E0D21">
        <w:rPr>
          <w:rFonts w:asciiTheme="minorHAnsi" w:hAnsiTheme="minorHAnsi" w:cstheme="minorHAnsi"/>
        </w:rPr>
        <w:t>?</w:t>
      </w:r>
      <w:r w:rsidRPr="00F92027">
        <w:rPr>
          <w:rFonts w:asciiTheme="minorHAnsi" w:hAnsiTheme="minorHAnsi" w:cstheme="minorHAnsi"/>
        </w:rPr>
        <w:t> </w:t>
      </w:r>
    </w:p>
    <w:p w14:paraId="0F12EB47" w14:textId="163C349A" w:rsidR="00DC3CE5"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Describe how</w:t>
      </w:r>
      <w:r w:rsidRPr="00F92027">
        <w:rPr>
          <w:rFonts w:asciiTheme="minorHAnsi" w:hAnsiTheme="minorHAnsi" w:cstheme="minorHAnsi"/>
        </w:rPr>
        <w:t xml:space="preserve"> formulary excluded drugs can be obtained through the standard prior authorization process and/or medical exception process.</w:t>
      </w:r>
    </w:p>
    <w:p w14:paraId="68694E61" w14:textId="3C55501C" w:rsidR="00DC3CE5"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What is your standard practice for adding previously excluded drugs back to the formulary?</w:t>
      </w:r>
    </w:p>
    <w:p w14:paraId="41E5EB9D" w14:textId="64C9B67A"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 xml:space="preserve">Are </w:t>
      </w:r>
      <w:r w:rsidRPr="00F92027">
        <w:rPr>
          <w:rFonts w:asciiTheme="minorHAnsi" w:hAnsiTheme="minorHAnsi" w:cstheme="minorHAnsi"/>
        </w:rPr>
        <w:t>all generics included in the first tier (least expensive) of the proposed formulary</w:t>
      </w:r>
      <w:r>
        <w:rPr>
          <w:rFonts w:asciiTheme="minorHAnsi" w:hAnsiTheme="minorHAnsi" w:cstheme="minorHAnsi"/>
        </w:rPr>
        <w:t>?  If not, explain why</w:t>
      </w:r>
      <w:r w:rsidR="002B7F57">
        <w:rPr>
          <w:rFonts w:asciiTheme="minorHAnsi" w:hAnsiTheme="minorHAnsi" w:cstheme="minorHAnsi"/>
        </w:rPr>
        <w:t>.</w:t>
      </w:r>
    </w:p>
    <w:p w14:paraId="728C8900" w14:textId="4C3FCE53" w:rsidR="00D16C4C" w:rsidRDefault="00D40B5C" w:rsidP="00B00E94">
      <w:pPr>
        <w:pStyle w:val="ListParagraph"/>
        <w:numPr>
          <w:ilvl w:val="5"/>
          <w:numId w:val="19"/>
        </w:numPr>
        <w:tabs>
          <w:tab w:val="clear" w:pos="4687"/>
          <w:tab w:val="num" w:pos="4140"/>
        </w:tabs>
        <w:ind w:left="540"/>
        <w:rPr>
          <w:rFonts w:asciiTheme="minorHAnsi" w:hAnsiTheme="minorHAnsi" w:cstheme="minorHAnsi"/>
        </w:rPr>
      </w:pPr>
      <w:r w:rsidRPr="00D16C4C">
        <w:rPr>
          <w:rFonts w:asciiTheme="minorHAnsi" w:hAnsiTheme="minorHAnsi" w:cstheme="minorHAnsi"/>
        </w:rPr>
        <w:t xml:space="preserve">Explain the relationship between the Pharmaceutical &amp; Therapeutics </w:t>
      </w:r>
      <w:r w:rsidR="00FF654F">
        <w:rPr>
          <w:rFonts w:asciiTheme="minorHAnsi" w:hAnsiTheme="minorHAnsi" w:cstheme="minorHAnsi"/>
        </w:rPr>
        <w:t xml:space="preserve">(P&amp;T) </w:t>
      </w:r>
      <w:r w:rsidRPr="00D16C4C">
        <w:rPr>
          <w:rFonts w:asciiTheme="minorHAnsi" w:hAnsiTheme="minorHAnsi" w:cstheme="minorHAnsi"/>
        </w:rPr>
        <w:t>Committee and the financial committee within your organization.</w:t>
      </w:r>
    </w:p>
    <w:p w14:paraId="2D1D17E5" w14:textId="77777777" w:rsidR="007D7730" w:rsidRPr="00F92027" w:rsidRDefault="00D40B5C" w:rsidP="00B00E94">
      <w:pPr>
        <w:pStyle w:val="ListNumber"/>
        <w:numPr>
          <w:ilvl w:val="5"/>
          <w:numId w:val="19"/>
        </w:numPr>
        <w:tabs>
          <w:tab w:val="clear" w:pos="4687"/>
        </w:tabs>
        <w:ind w:left="540" w:hanging="540"/>
        <w:jc w:val="both"/>
        <w:rPr>
          <w:rFonts w:asciiTheme="minorHAnsi" w:hAnsiTheme="minorHAnsi" w:cstheme="minorHAnsi"/>
        </w:rPr>
      </w:pPr>
      <w:r w:rsidRPr="00F92027">
        <w:rPr>
          <w:rFonts w:asciiTheme="minorHAnsi" w:hAnsiTheme="minorHAnsi" w:cstheme="minorHAnsi"/>
        </w:rPr>
        <w:lastRenderedPageBreak/>
        <w:t>Regarding your Formulary and P&amp;T Committee:</w:t>
      </w:r>
    </w:p>
    <w:p w14:paraId="634D5093" w14:textId="7D7D7D4E" w:rsidR="00B4714B" w:rsidRPr="00F92027" w:rsidRDefault="00D40B5C" w:rsidP="00B00E94">
      <w:pPr>
        <w:numPr>
          <w:ilvl w:val="0"/>
          <w:numId w:val="17"/>
        </w:numPr>
        <w:tabs>
          <w:tab w:val="clear" w:pos="720"/>
          <w:tab w:val="num" w:pos="1080"/>
        </w:tabs>
        <w:spacing w:line="240" w:lineRule="auto"/>
        <w:ind w:left="1080" w:hanging="540"/>
        <w:jc w:val="both"/>
        <w:rPr>
          <w:rFonts w:asciiTheme="minorHAnsi" w:hAnsiTheme="minorHAnsi" w:cstheme="minorHAnsi"/>
        </w:rPr>
      </w:pPr>
      <w:r w:rsidRPr="00F92027">
        <w:rPr>
          <w:rFonts w:asciiTheme="minorHAnsi" w:hAnsiTheme="minorHAnsi" w:cstheme="minorHAnsi"/>
        </w:rPr>
        <w:t xml:space="preserve">Describe the composition and qualifications of </w:t>
      </w:r>
      <w:r w:rsidR="006A2605">
        <w:rPr>
          <w:rFonts w:asciiTheme="minorHAnsi" w:hAnsiTheme="minorHAnsi" w:cstheme="minorHAnsi"/>
        </w:rPr>
        <w:t>Respondent</w:t>
      </w:r>
      <w:r w:rsidRPr="00F92027">
        <w:rPr>
          <w:rFonts w:asciiTheme="minorHAnsi" w:hAnsiTheme="minorHAnsi" w:cstheme="minorHAnsi"/>
        </w:rPr>
        <w:t xml:space="preserve">’s P&amp;T Committee. </w:t>
      </w:r>
    </w:p>
    <w:p w14:paraId="502A7ED6" w14:textId="77777777" w:rsidR="007D7730" w:rsidRPr="00F92027" w:rsidRDefault="00D40B5C" w:rsidP="00B00E94">
      <w:pPr>
        <w:numPr>
          <w:ilvl w:val="0"/>
          <w:numId w:val="17"/>
        </w:numPr>
        <w:tabs>
          <w:tab w:val="clear" w:pos="720"/>
          <w:tab w:val="num" w:pos="1080"/>
        </w:tabs>
        <w:spacing w:line="240" w:lineRule="auto"/>
        <w:ind w:left="1080" w:hanging="540"/>
        <w:jc w:val="both"/>
        <w:rPr>
          <w:rFonts w:asciiTheme="minorHAnsi" w:hAnsiTheme="minorHAnsi" w:cstheme="minorHAnsi"/>
          <w:szCs w:val="24"/>
        </w:rPr>
      </w:pPr>
      <w:r w:rsidRPr="00F92027">
        <w:rPr>
          <w:rFonts w:asciiTheme="minorHAnsi" w:hAnsiTheme="minorHAnsi" w:cstheme="minorHAnsi"/>
          <w:szCs w:val="24"/>
        </w:rPr>
        <w:t>How many of your voting P&amp;T Committee members are your employees?</w:t>
      </w:r>
    </w:p>
    <w:p w14:paraId="0950BEFF" w14:textId="77777777" w:rsidR="007D7730" w:rsidRPr="00F92027" w:rsidRDefault="00D40B5C" w:rsidP="00B00E94">
      <w:pPr>
        <w:numPr>
          <w:ilvl w:val="0"/>
          <w:numId w:val="17"/>
        </w:numPr>
        <w:tabs>
          <w:tab w:val="clear" w:pos="720"/>
          <w:tab w:val="num" w:pos="1080"/>
        </w:tabs>
        <w:spacing w:line="240" w:lineRule="auto"/>
        <w:ind w:left="1080" w:hanging="540"/>
        <w:jc w:val="both"/>
        <w:rPr>
          <w:rFonts w:asciiTheme="minorHAnsi" w:hAnsiTheme="minorHAnsi" w:cstheme="minorHAnsi"/>
        </w:rPr>
      </w:pPr>
      <w:r w:rsidRPr="00F92027">
        <w:rPr>
          <w:rFonts w:asciiTheme="minorHAnsi" w:hAnsiTheme="minorHAnsi" w:cstheme="minorHAnsi"/>
          <w:szCs w:val="24"/>
        </w:rPr>
        <w:t>Are any non-voting P&amp;T Committee members your employees?</w:t>
      </w:r>
    </w:p>
    <w:p w14:paraId="79BBFBA6" w14:textId="28CCB1D0" w:rsidR="007D7730" w:rsidRPr="00F92027" w:rsidRDefault="00D40B5C" w:rsidP="00B00E94">
      <w:pPr>
        <w:numPr>
          <w:ilvl w:val="0"/>
          <w:numId w:val="17"/>
        </w:numPr>
        <w:tabs>
          <w:tab w:val="clear" w:pos="720"/>
          <w:tab w:val="num" w:pos="1080"/>
        </w:tabs>
        <w:spacing w:line="240" w:lineRule="auto"/>
        <w:ind w:left="1080" w:hanging="540"/>
        <w:jc w:val="both"/>
        <w:rPr>
          <w:rFonts w:asciiTheme="minorHAnsi" w:hAnsiTheme="minorHAnsi" w:cstheme="minorHAnsi"/>
        </w:rPr>
      </w:pPr>
      <w:r w:rsidRPr="00F92027">
        <w:rPr>
          <w:rFonts w:asciiTheme="minorHAnsi" w:hAnsiTheme="minorHAnsi" w:cstheme="minorHAnsi"/>
          <w:szCs w:val="24"/>
        </w:rPr>
        <w:t xml:space="preserve">Are your P&amp;T members allowed to accept any funding, grants, reimbursements, speaking fees or any other compensation in any form from drug companies, their </w:t>
      </w:r>
      <w:r w:rsidR="009B26C8" w:rsidRPr="00F92027">
        <w:rPr>
          <w:rFonts w:asciiTheme="minorHAnsi" w:hAnsiTheme="minorHAnsi" w:cstheme="minorHAnsi"/>
          <w:szCs w:val="24"/>
        </w:rPr>
        <w:t>intermediaries,</w:t>
      </w:r>
      <w:r w:rsidRPr="00F92027">
        <w:rPr>
          <w:rFonts w:asciiTheme="minorHAnsi" w:hAnsiTheme="minorHAnsi" w:cstheme="minorHAnsi"/>
          <w:szCs w:val="24"/>
        </w:rPr>
        <w:t xml:space="preserve"> or subsidiaries?</w:t>
      </w:r>
    </w:p>
    <w:p w14:paraId="3BB2064B" w14:textId="77777777" w:rsidR="007D7730" w:rsidRPr="007D569E" w:rsidRDefault="00D40B5C" w:rsidP="00B00E94">
      <w:pPr>
        <w:numPr>
          <w:ilvl w:val="0"/>
          <w:numId w:val="17"/>
        </w:numPr>
        <w:tabs>
          <w:tab w:val="clear" w:pos="720"/>
          <w:tab w:val="num" w:pos="1080"/>
        </w:tabs>
        <w:spacing w:after="120" w:line="240" w:lineRule="auto"/>
        <w:ind w:left="1080" w:hanging="540"/>
        <w:jc w:val="both"/>
        <w:rPr>
          <w:rFonts w:asciiTheme="minorHAnsi" w:hAnsiTheme="minorHAnsi" w:cstheme="minorHAnsi"/>
        </w:rPr>
      </w:pPr>
      <w:r w:rsidRPr="00F92027">
        <w:rPr>
          <w:rFonts w:asciiTheme="minorHAnsi" w:hAnsiTheme="minorHAnsi" w:cstheme="minorHAnsi"/>
          <w:szCs w:val="24"/>
        </w:rPr>
        <w:t>Are P&amp;T Committee meeting notes made available to the public? To clients? In full or in summary form?</w:t>
      </w:r>
    </w:p>
    <w:p w14:paraId="37A82FCE" w14:textId="77777777"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What specific and unique action is your organization taking to manage generic utilization (beyond what is occurring with state mandates and client specific plan designs)?</w:t>
      </w:r>
    </w:p>
    <w:p w14:paraId="4A3ED364" w14:textId="77777777"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Describe your operational processes, including member and prescriber notification, for formulary interventions and other therapeutic switches. Detail any differences between your retail and </w:t>
      </w:r>
      <w:proofErr w:type="gramStart"/>
      <w:r w:rsidRPr="00F92027">
        <w:rPr>
          <w:rFonts w:asciiTheme="minorHAnsi" w:hAnsiTheme="minorHAnsi" w:cstheme="minorHAnsi"/>
        </w:rPr>
        <w:t>mail order</w:t>
      </w:r>
      <w:proofErr w:type="gramEnd"/>
      <w:r w:rsidRPr="00F92027">
        <w:rPr>
          <w:rFonts w:asciiTheme="minorHAnsi" w:hAnsiTheme="minorHAnsi" w:cstheme="minorHAnsi"/>
        </w:rPr>
        <w:t xml:space="preserve"> processes.</w:t>
      </w:r>
    </w:p>
    <w:p w14:paraId="67409032" w14:textId="77777777" w:rsidR="007D7730" w:rsidRPr="007D569E" w:rsidRDefault="00D40B5C" w:rsidP="00B00E94">
      <w:pPr>
        <w:pStyle w:val="ListNumber"/>
        <w:numPr>
          <w:ilvl w:val="5"/>
          <w:numId w:val="19"/>
        </w:numPr>
        <w:tabs>
          <w:tab w:val="clear" w:pos="4687"/>
        </w:tabs>
        <w:spacing w:after="120"/>
        <w:ind w:left="540" w:hanging="540"/>
        <w:jc w:val="both"/>
        <w:rPr>
          <w:rFonts w:asciiTheme="minorHAnsi" w:hAnsiTheme="minorHAnsi" w:cstheme="minorHAnsi"/>
          <w:szCs w:val="24"/>
        </w:rPr>
      </w:pPr>
      <w:r w:rsidRPr="00F92027">
        <w:rPr>
          <w:rFonts w:asciiTheme="minorHAnsi" w:hAnsiTheme="minorHAnsi" w:cstheme="minorHAnsi"/>
        </w:rPr>
        <w:t xml:space="preserve">Detail any cases where the AWP of the preferred/formulary drug is higher than the AWP of the targeted non-preferred/non-formulary drug, exclusive of rebate considerations. Differentiate these cases between retail and </w:t>
      </w:r>
      <w:proofErr w:type="gramStart"/>
      <w:r w:rsidRPr="00F92027">
        <w:rPr>
          <w:rFonts w:asciiTheme="minorHAnsi" w:hAnsiTheme="minorHAnsi" w:cstheme="minorHAnsi"/>
        </w:rPr>
        <w:t>mail order</w:t>
      </w:r>
      <w:proofErr w:type="gramEnd"/>
      <w:r w:rsidRPr="00F92027">
        <w:rPr>
          <w:rFonts w:asciiTheme="minorHAnsi" w:hAnsiTheme="minorHAnsi" w:cstheme="minorHAnsi"/>
        </w:rPr>
        <w:t xml:space="preserve"> protocols. </w:t>
      </w:r>
    </w:p>
    <w:p w14:paraId="27D1A2DE" w14:textId="77777777" w:rsidR="007D7730" w:rsidRPr="00F92027" w:rsidRDefault="007D7730" w:rsidP="00AF751D">
      <w:pPr>
        <w:pStyle w:val="Heading2"/>
        <w:numPr>
          <w:ilvl w:val="0"/>
          <w:numId w:val="0"/>
        </w:numPr>
        <w:spacing w:before="0" w:after="0"/>
        <w:rPr>
          <w:rFonts w:asciiTheme="minorHAnsi" w:hAnsiTheme="minorHAnsi" w:cstheme="minorHAnsi"/>
          <w:sz w:val="22"/>
          <w:szCs w:val="22"/>
        </w:rPr>
      </w:pPr>
    </w:p>
    <w:p w14:paraId="3061D8F2" w14:textId="77777777" w:rsidR="007D7730" w:rsidRPr="00A05BF4" w:rsidRDefault="00D40B5C" w:rsidP="00220E88">
      <w:pPr>
        <w:pStyle w:val="Heading2"/>
        <w:numPr>
          <w:ilvl w:val="0"/>
          <w:numId w:val="0"/>
        </w:numPr>
        <w:rPr>
          <w:rFonts w:asciiTheme="minorHAnsi" w:hAnsiTheme="minorHAnsi" w:cstheme="minorHAnsi"/>
          <w:b/>
        </w:rPr>
      </w:pPr>
      <w:bookmarkStart w:id="29" w:name="_Toc350937550"/>
      <w:r w:rsidRPr="00A05BF4">
        <w:rPr>
          <w:rFonts w:asciiTheme="minorHAnsi" w:hAnsiTheme="minorHAnsi" w:cstheme="minorHAnsi"/>
          <w:b/>
        </w:rPr>
        <w:t>Data, Systems and Reporting</w:t>
      </w:r>
      <w:bookmarkEnd w:id="29"/>
    </w:p>
    <w:p w14:paraId="34CC7B87" w14:textId="2021E450"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As </w:t>
      </w:r>
      <w:proofErr w:type="gramStart"/>
      <w:r w:rsidRPr="00F92027">
        <w:rPr>
          <w:rFonts w:asciiTheme="minorHAnsi" w:hAnsiTheme="minorHAnsi" w:cstheme="minorHAnsi"/>
        </w:rPr>
        <w:t>noted</w:t>
      </w:r>
      <w:proofErr w:type="gramEnd"/>
      <w:r w:rsidRPr="00F92027">
        <w:rPr>
          <w:rFonts w:asciiTheme="minorHAnsi" w:hAnsiTheme="minorHAnsi" w:cstheme="minorHAnsi"/>
        </w:rPr>
        <w:t xml:space="preserve"> </w:t>
      </w:r>
      <w:r w:rsidR="000C0CD6">
        <w:rPr>
          <w:rFonts w:asciiTheme="minorHAnsi" w:hAnsiTheme="minorHAnsi" w:cstheme="minorHAnsi"/>
        </w:rPr>
        <w:t xml:space="preserve">the </w:t>
      </w:r>
      <w:r w:rsidR="000C0CD6" w:rsidRPr="00974872">
        <w:rPr>
          <w:rFonts w:asciiTheme="minorHAnsi" w:hAnsiTheme="minorHAnsi" w:cstheme="minorHAnsi"/>
          <w:b/>
          <w:bCs/>
        </w:rPr>
        <w:t>Attachment B, paragraph C(8)</w:t>
      </w:r>
      <w:r w:rsidR="007D627A" w:rsidRPr="00974872">
        <w:rPr>
          <w:rFonts w:asciiTheme="minorHAnsi" w:hAnsiTheme="minorHAnsi" w:cstheme="minorHAnsi"/>
          <w:b/>
          <w:bCs/>
        </w:rPr>
        <w:t xml:space="preserve"> Eligibility Services</w:t>
      </w:r>
      <w:r w:rsidRPr="00F92027">
        <w:rPr>
          <w:rFonts w:asciiTheme="minorHAnsi" w:hAnsiTheme="minorHAnsi" w:cstheme="minorHAnsi"/>
        </w:rPr>
        <w:t xml:space="preserve">, the PBM is required to accommodate weekly eligibility updates. </w:t>
      </w:r>
      <w:r w:rsidR="00171D05">
        <w:rPr>
          <w:rFonts w:asciiTheme="minorHAnsi" w:hAnsiTheme="minorHAnsi" w:cstheme="minorHAnsi"/>
        </w:rPr>
        <w:t xml:space="preserve">Can you accommodate nightly change files in addition to the full weekly file? </w:t>
      </w:r>
      <w:r w:rsidRPr="00F92027">
        <w:rPr>
          <w:rFonts w:asciiTheme="minorHAnsi" w:hAnsiTheme="minorHAnsi" w:cstheme="minorHAnsi"/>
        </w:rPr>
        <w:t xml:space="preserve">Briefly outline your eligibility capabilities, including file frequency, full file versus update file, electronic versus manual, etc. Detail any limitations associated with manual eligibility maintenance.  </w:t>
      </w:r>
    </w:p>
    <w:p w14:paraId="23ABCC0D" w14:textId="77777777"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Will the representatives of the State and its IAPPP Affiliates have the capability to access your online system and edit eligibility records?</w:t>
      </w:r>
    </w:p>
    <w:p w14:paraId="10BFD8AE" w14:textId="77777777"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Provide samples of your quarterly and annual Executive Summary reporting. </w:t>
      </w:r>
    </w:p>
    <w:p w14:paraId="2AE84967" w14:textId="77777777"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Detail your ability to support ad hoc reporting requests direct from the State and its IAPPP Affiliates, including expected turnaround times and the staff responsible for completing the request.</w:t>
      </w:r>
    </w:p>
    <w:p w14:paraId="4B1ADB6D" w14:textId="339ABC91"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The State and each IAPPP Affiliate are interested in using an online reporting tool for downloading, </w:t>
      </w:r>
      <w:r w:rsidR="00AC082E" w:rsidRPr="00F92027">
        <w:rPr>
          <w:rFonts w:asciiTheme="minorHAnsi" w:hAnsiTheme="minorHAnsi" w:cstheme="minorHAnsi"/>
        </w:rPr>
        <w:t>exporting,</w:t>
      </w:r>
      <w:r w:rsidRPr="00F92027">
        <w:rPr>
          <w:rFonts w:asciiTheme="minorHAnsi" w:hAnsiTheme="minorHAnsi" w:cstheme="minorHAnsi"/>
        </w:rPr>
        <w:t xml:space="preserve"> and scheduling standard reports as well as designing and customizing ad hoc reports. Please provide a brief description of your online reporting tool, including sample reports, </w:t>
      </w:r>
      <w:r w:rsidR="001B0518" w:rsidRPr="00F92027">
        <w:rPr>
          <w:rFonts w:asciiTheme="minorHAnsi" w:hAnsiTheme="minorHAnsi" w:cstheme="minorHAnsi"/>
        </w:rPr>
        <w:t xml:space="preserve">field names available in the query tool, </w:t>
      </w:r>
      <w:r w:rsidRPr="00F92027">
        <w:rPr>
          <w:rFonts w:asciiTheme="minorHAnsi" w:hAnsiTheme="minorHAnsi" w:cstheme="minorHAnsi"/>
        </w:rPr>
        <w:t>modeling capabilities, hardware requirements, and the systems platform on which it is based.</w:t>
      </w:r>
      <w:r w:rsidR="00002DE4" w:rsidRPr="00F92027">
        <w:rPr>
          <w:rFonts w:asciiTheme="minorHAnsi" w:hAnsiTheme="minorHAnsi" w:cstheme="minorHAnsi"/>
        </w:rPr>
        <w:t xml:space="preserve">  </w:t>
      </w:r>
    </w:p>
    <w:p w14:paraId="4FE12032" w14:textId="4BB960C7" w:rsidR="00002DE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Confirm that the </w:t>
      </w:r>
      <w:r w:rsidR="006A2605">
        <w:rPr>
          <w:rFonts w:asciiTheme="minorHAnsi" w:hAnsiTheme="minorHAnsi" w:cstheme="minorHAnsi"/>
        </w:rPr>
        <w:t>Respondent</w:t>
      </w:r>
      <w:r w:rsidRPr="00F92027">
        <w:rPr>
          <w:rFonts w:asciiTheme="minorHAnsi" w:hAnsiTheme="minorHAnsi" w:cstheme="minorHAnsi"/>
        </w:rPr>
        <w:t>’s online reporting tool provides access to claim line level data and member PHI for authorized State/IAPPP Affiliate users.</w:t>
      </w:r>
    </w:p>
    <w:p w14:paraId="617492F2" w14:textId="21C29DAB" w:rsidR="0002245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Confirm the </w:t>
      </w:r>
      <w:r w:rsidR="006A2605">
        <w:rPr>
          <w:rFonts w:asciiTheme="minorHAnsi" w:hAnsiTheme="minorHAnsi" w:cstheme="minorHAnsi"/>
        </w:rPr>
        <w:t>Respondent</w:t>
      </w:r>
      <w:r w:rsidRPr="00F92027">
        <w:rPr>
          <w:rFonts w:asciiTheme="minorHAnsi" w:hAnsiTheme="minorHAnsi" w:cstheme="minorHAnsi"/>
        </w:rPr>
        <w:t xml:space="preserve"> will provide a report within 60 days of the end of any measurement period to demonstrate how actual experience is running against the guaranteed pricing. This will include all AWP discount guarantees and dispensing fee guarantees.</w:t>
      </w:r>
    </w:p>
    <w:p w14:paraId="55DAC742" w14:textId="422767C3" w:rsidR="003A430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Confirm the </w:t>
      </w:r>
      <w:r w:rsidR="006A2605">
        <w:rPr>
          <w:rFonts w:asciiTheme="minorHAnsi" w:hAnsiTheme="minorHAnsi" w:cstheme="minorHAnsi"/>
        </w:rPr>
        <w:t>Respondent</w:t>
      </w:r>
      <w:r w:rsidRPr="00F92027">
        <w:rPr>
          <w:rFonts w:asciiTheme="minorHAnsi" w:hAnsiTheme="minorHAnsi" w:cstheme="minorHAnsi"/>
        </w:rPr>
        <w:t xml:space="preserve"> will provide quarterly reporting of rebate amounts invoiced, </w:t>
      </w:r>
      <w:r w:rsidR="004E42F9" w:rsidRPr="00F92027">
        <w:rPr>
          <w:rFonts w:asciiTheme="minorHAnsi" w:hAnsiTheme="minorHAnsi" w:cstheme="minorHAnsi"/>
        </w:rPr>
        <w:t>collected</w:t>
      </w:r>
      <w:r w:rsidR="004E257C">
        <w:rPr>
          <w:rFonts w:asciiTheme="minorHAnsi" w:hAnsiTheme="minorHAnsi" w:cstheme="minorHAnsi"/>
        </w:rPr>
        <w:t>,</w:t>
      </w:r>
      <w:r w:rsidRPr="00F92027">
        <w:rPr>
          <w:rFonts w:asciiTheme="minorHAnsi" w:hAnsiTheme="minorHAnsi" w:cstheme="minorHAnsi"/>
        </w:rPr>
        <w:t xml:space="preserve"> and paid, separately by channel. </w:t>
      </w:r>
      <w:r w:rsidR="00583E64" w:rsidRPr="00F92027">
        <w:rPr>
          <w:rFonts w:asciiTheme="minorHAnsi" w:hAnsiTheme="minorHAnsi" w:cstheme="minorHAnsi"/>
        </w:rPr>
        <w:t>Confirm the ability to segment this report based on the State/IAPPP group structure (e.g</w:t>
      </w:r>
      <w:r w:rsidR="00AD3E9D" w:rsidRPr="00F92027">
        <w:rPr>
          <w:rFonts w:asciiTheme="minorHAnsi" w:hAnsiTheme="minorHAnsi" w:cstheme="minorHAnsi"/>
        </w:rPr>
        <w:t>.,</w:t>
      </w:r>
      <w:r w:rsidR="00583E64" w:rsidRPr="00F92027">
        <w:rPr>
          <w:rFonts w:asciiTheme="minorHAnsi" w:hAnsiTheme="minorHAnsi" w:cstheme="minorHAnsi"/>
        </w:rPr>
        <w:t xml:space="preserve"> by plan or subscriber type). </w:t>
      </w:r>
    </w:p>
    <w:p w14:paraId="7B009A26" w14:textId="183BD7B7" w:rsidR="00300AC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How many claims adjudication platforms </w:t>
      </w:r>
      <w:proofErr w:type="gramStart"/>
      <w:r w:rsidRPr="00F92027">
        <w:rPr>
          <w:rFonts w:asciiTheme="minorHAnsi" w:hAnsiTheme="minorHAnsi" w:cstheme="minorHAnsi"/>
        </w:rPr>
        <w:t>does</w:t>
      </w:r>
      <w:proofErr w:type="gramEnd"/>
      <w:r w:rsidRPr="00F92027">
        <w:rPr>
          <w:rFonts w:asciiTheme="minorHAnsi" w:hAnsiTheme="minorHAnsi" w:cstheme="minorHAnsi"/>
        </w:rPr>
        <w:t xml:space="preserve"> </w:t>
      </w:r>
      <w:r w:rsidR="006A2605">
        <w:rPr>
          <w:rFonts w:asciiTheme="minorHAnsi" w:hAnsiTheme="minorHAnsi" w:cstheme="minorHAnsi"/>
        </w:rPr>
        <w:t>Respondent</w:t>
      </w:r>
      <w:r w:rsidRPr="00F92027">
        <w:rPr>
          <w:rFonts w:asciiTheme="minorHAnsi" w:hAnsiTheme="minorHAnsi" w:cstheme="minorHAnsi"/>
        </w:rPr>
        <w:t xml:space="preserve"> currently maintain and how many clients are in each? Does </w:t>
      </w:r>
      <w:r w:rsidR="006A2605">
        <w:rPr>
          <w:rFonts w:asciiTheme="minorHAnsi" w:hAnsiTheme="minorHAnsi" w:cstheme="minorHAnsi"/>
        </w:rPr>
        <w:t>Respondent</w:t>
      </w:r>
      <w:r w:rsidRPr="00F92027">
        <w:rPr>
          <w:rFonts w:asciiTheme="minorHAnsi" w:hAnsiTheme="minorHAnsi" w:cstheme="minorHAnsi"/>
        </w:rPr>
        <w:t xml:space="preserve"> intend to retire a claims platform in the next 24 months?</w:t>
      </w:r>
    </w:p>
    <w:p w14:paraId="61269D90" w14:textId="77777777"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lastRenderedPageBreak/>
        <w:t xml:space="preserve">What claims processing platform will you propose to use for implementing and managing the State and its IAPPP Affiliates benefit plan? Please confirm that the State and its IAPPP Affiliates will remain on this platform for the full term of the agreement. Will this platform be subject to migration and integration of other claims platforms during the full term of this agreement? </w:t>
      </w:r>
    </w:p>
    <w:p w14:paraId="78C0E969" w14:textId="4ACF40F3" w:rsidR="00C67A0B" w:rsidRPr="00F92027"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If the State/IAPPP is ever subject to a change in the adjudication platform, </w:t>
      </w:r>
      <w:r w:rsidR="006A2605">
        <w:rPr>
          <w:rFonts w:asciiTheme="minorHAnsi" w:hAnsiTheme="minorHAnsi" w:cstheme="minorHAnsi"/>
        </w:rPr>
        <w:t>Respondent</w:t>
      </w:r>
      <w:r w:rsidRPr="00F92027">
        <w:rPr>
          <w:rFonts w:asciiTheme="minorHAnsi" w:hAnsiTheme="minorHAnsi" w:cstheme="minorHAnsi"/>
        </w:rPr>
        <w:t xml:space="preserve"> will provide the State/IAPPP:</w:t>
      </w:r>
    </w:p>
    <w:tbl>
      <w:tblPr>
        <w:tblStyle w:val="NormalTablePHPDOCX"/>
        <w:tblW w:w="0" w:type="auto"/>
        <w:tblInd w:w="375" w:type="dxa"/>
        <w:tblBorders>
          <w:top w:val="single" w:sz="5" w:space="0" w:color="AAAAAA"/>
          <w:left w:val="single" w:sz="5" w:space="0" w:color="AAAAAA"/>
          <w:bottom w:val="single" w:sz="5" w:space="0" w:color="AAAAAA"/>
          <w:right w:val="single" w:sz="5" w:space="0" w:color="AAAAAA"/>
        </w:tblBorders>
        <w:tblLook w:val="04A0" w:firstRow="1" w:lastRow="0" w:firstColumn="1" w:lastColumn="0" w:noHBand="0" w:noVBand="1"/>
      </w:tblPr>
      <w:tblGrid>
        <w:gridCol w:w="7792"/>
        <w:gridCol w:w="1469"/>
      </w:tblGrid>
      <w:tr w:rsidR="00560A59" w14:paraId="3CD9B13E" w14:textId="77777777" w:rsidTr="00AC082E">
        <w:tc>
          <w:tcPr>
            <w:tcW w:w="783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1BC755F6" w14:textId="3456CF29" w:rsidR="00C67A0B"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180 day</w:t>
            </w:r>
            <w:r w:rsidR="003A4304" w:rsidRPr="00F92027">
              <w:rPr>
                <w:rFonts w:asciiTheme="minorHAnsi" w:eastAsia="Calibri" w:hAnsiTheme="minorHAnsi" w:cstheme="minorHAnsi"/>
                <w:color w:val="000000"/>
                <w:sz w:val="20"/>
              </w:rPr>
              <w:t>s advance</w:t>
            </w:r>
            <w:r w:rsidRPr="00F92027">
              <w:rPr>
                <w:rFonts w:asciiTheme="minorHAnsi" w:eastAsia="Calibri" w:hAnsiTheme="minorHAnsi" w:cstheme="minorHAnsi"/>
                <w:color w:val="000000"/>
                <w:sz w:val="20"/>
              </w:rPr>
              <w:t xml:space="preserve"> notice of the change to the platform</w:t>
            </w:r>
          </w:p>
        </w:tc>
        <w:sdt>
          <w:sdtPr>
            <w:rPr>
              <w:rFonts w:asciiTheme="minorHAnsi" w:hAnsiTheme="minorHAnsi" w:cstheme="minorHAnsi"/>
              <w:sz w:val="20"/>
            </w:rPr>
            <w:id w:val="-1266147253"/>
            <w:placeholder>
              <w:docPart w:val="4C8DF4EA928C40329E3D3324A79D21DA"/>
            </w:placeholder>
            <w:showingPlcHdr/>
            <w:dropDownList>
              <w:listItem w:value="Choose an item."/>
              <w:listItem w:displayText="Agree" w:value="Agree"/>
              <w:listItem w:displayText="Disagree" w:value="Disagree"/>
            </w:dropDownList>
          </w:sdtPr>
          <w:sdtEndPr/>
          <w:sdtContent>
            <w:tc>
              <w:tcPr>
                <w:tcW w:w="147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493978BC" w14:textId="1CFC6526" w:rsidR="00C67A0B" w:rsidRPr="00F92027" w:rsidRDefault="008D5193" w:rsidP="0088788E">
                <w:pPr>
                  <w:spacing w:after="60" w:line="240" w:lineRule="auto"/>
                  <w:textAlignment w:val="top"/>
                  <w:rPr>
                    <w:rFonts w:asciiTheme="minorHAnsi" w:hAnsiTheme="minorHAnsi" w:cstheme="minorHAnsi"/>
                    <w:sz w:val="20"/>
                  </w:rPr>
                </w:pPr>
                <w:r w:rsidRPr="006E5124">
                  <w:rPr>
                    <w:rStyle w:val="PlaceholderText"/>
                  </w:rPr>
                  <w:t>Choose an item.</w:t>
                </w:r>
              </w:p>
            </w:tc>
          </w:sdtContent>
        </w:sdt>
      </w:tr>
      <w:tr w:rsidR="00560A59" w14:paraId="4DD58DFD" w14:textId="77777777" w:rsidTr="00AC082E">
        <w:tc>
          <w:tcPr>
            <w:tcW w:w="783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0671756A" w14:textId="6B62B2B6" w:rsidR="00C67A0B"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the ability to test the plan set-up on the platform (pre-implementation audit) 90 days in advance of the platform change</w:t>
            </w:r>
          </w:p>
        </w:tc>
        <w:sdt>
          <w:sdtPr>
            <w:rPr>
              <w:rFonts w:asciiTheme="minorHAnsi" w:hAnsiTheme="minorHAnsi" w:cstheme="minorHAnsi"/>
              <w:sz w:val="20"/>
            </w:rPr>
            <w:id w:val="40408833"/>
            <w:placeholder>
              <w:docPart w:val="DefaultPlaceholder_-1854013438"/>
            </w:placeholder>
            <w:showingPlcHdr/>
            <w:dropDownList>
              <w:listItem w:value="Choose an item."/>
              <w:listItem w:displayText="Agree" w:value="Agree"/>
              <w:listItem w:displayText="Disagree" w:value="Disagree"/>
            </w:dropDownList>
          </w:sdtPr>
          <w:sdtEndPr/>
          <w:sdtContent>
            <w:tc>
              <w:tcPr>
                <w:tcW w:w="147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49B20779" w14:textId="35697058" w:rsidR="00C67A0B" w:rsidRPr="00F92027" w:rsidRDefault="008D5193" w:rsidP="0088788E">
                <w:pPr>
                  <w:spacing w:after="60" w:line="240" w:lineRule="auto"/>
                  <w:textAlignment w:val="top"/>
                  <w:rPr>
                    <w:rFonts w:asciiTheme="minorHAnsi" w:hAnsiTheme="minorHAnsi" w:cstheme="minorHAnsi"/>
                    <w:sz w:val="20"/>
                  </w:rPr>
                </w:pPr>
                <w:r w:rsidRPr="006E5124">
                  <w:rPr>
                    <w:rStyle w:val="PlaceholderText"/>
                  </w:rPr>
                  <w:t>Choose an item.</w:t>
                </w:r>
              </w:p>
            </w:tc>
          </w:sdtContent>
        </w:sdt>
      </w:tr>
      <w:tr w:rsidR="00560A59" w14:paraId="43DF2061" w14:textId="77777777" w:rsidTr="00AC082E">
        <w:tc>
          <w:tcPr>
            <w:tcW w:w="783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7D228662" w14:textId="6888D318" w:rsidR="006C2089" w:rsidRPr="00F92027" w:rsidRDefault="00D40B5C" w:rsidP="0088788E">
            <w:pPr>
              <w:spacing w:line="240" w:lineRule="auto"/>
              <w:rPr>
                <w:rFonts w:asciiTheme="minorHAnsi" w:eastAsia="Calibri" w:hAnsiTheme="minorHAnsi" w:cstheme="minorHAnsi"/>
                <w:color w:val="000000"/>
                <w:sz w:val="20"/>
              </w:rPr>
            </w:pPr>
            <w:r w:rsidRPr="00F92027">
              <w:rPr>
                <w:rFonts w:asciiTheme="minorHAnsi" w:eastAsia="Calibri" w:hAnsiTheme="minorHAnsi" w:cstheme="minorHAnsi"/>
                <w:color w:val="000000"/>
                <w:sz w:val="20"/>
              </w:rPr>
              <w:t>performance guarantees on successful migration</w:t>
            </w:r>
          </w:p>
        </w:tc>
        <w:sdt>
          <w:sdtPr>
            <w:rPr>
              <w:rFonts w:asciiTheme="minorHAnsi" w:hAnsiTheme="minorHAnsi" w:cstheme="minorHAnsi"/>
              <w:sz w:val="20"/>
            </w:rPr>
            <w:id w:val="1170758507"/>
            <w:placeholder>
              <w:docPart w:val="DefaultPlaceholder_-1854013438"/>
            </w:placeholder>
            <w:showingPlcHdr/>
            <w:dropDownList>
              <w:listItem w:value="Choose an item."/>
              <w:listItem w:displayText="Agree" w:value="Agree"/>
              <w:listItem w:displayText="Disagree" w:value="Disagree"/>
            </w:dropDownList>
          </w:sdtPr>
          <w:sdtEndPr/>
          <w:sdtContent>
            <w:tc>
              <w:tcPr>
                <w:tcW w:w="147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308A4754" w14:textId="3EB0E8F6" w:rsidR="006C2089" w:rsidRPr="00F92027" w:rsidRDefault="008D5193" w:rsidP="0088788E">
                <w:pPr>
                  <w:spacing w:after="60" w:line="240" w:lineRule="auto"/>
                  <w:textAlignment w:val="top"/>
                  <w:rPr>
                    <w:rFonts w:asciiTheme="minorHAnsi" w:hAnsiTheme="minorHAnsi" w:cstheme="minorHAnsi"/>
                    <w:sz w:val="20"/>
                  </w:rPr>
                </w:pPr>
                <w:r w:rsidRPr="006E5124">
                  <w:rPr>
                    <w:rStyle w:val="PlaceholderText"/>
                  </w:rPr>
                  <w:t>Choose an item.</w:t>
                </w:r>
              </w:p>
            </w:tc>
          </w:sdtContent>
        </w:sdt>
      </w:tr>
    </w:tbl>
    <w:p w14:paraId="70B432AA" w14:textId="77777777" w:rsidR="00C67A0B" w:rsidRPr="00F92027" w:rsidRDefault="00D40B5C" w:rsidP="00C67A0B">
      <w:pPr>
        <w:spacing w:after="60" w:line="240" w:lineRule="auto"/>
        <w:rPr>
          <w:rFonts w:asciiTheme="minorHAnsi" w:hAnsiTheme="minorHAnsi" w:cstheme="minorHAnsi"/>
        </w:rPr>
      </w:pPr>
      <w:r w:rsidRPr="00F92027">
        <w:rPr>
          <w:rFonts w:asciiTheme="minorHAnsi" w:hAnsiTheme="minorHAnsi" w:cstheme="minorHAnsi"/>
          <w:color w:val="000000"/>
          <w:sz w:val="10"/>
          <w:szCs w:val="10"/>
        </w:rPr>
        <w:t> </w:t>
      </w:r>
    </w:p>
    <w:p w14:paraId="2B4DA48B" w14:textId="0BFB9055" w:rsidR="0002245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Confirm the </w:t>
      </w:r>
      <w:r w:rsidR="006A2605">
        <w:rPr>
          <w:rFonts w:asciiTheme="minorHAnsi" w:hAnsiTheme="minorHAnsi" w:cstheme="minorHAnsi"/>
        </w:rPr>
        <w:t>Respondent</w:t>
      </w:r>
      <w:r w:rsidRPr="00F92027">
        <w:rPr>
          <w:rFonts w:asciiTheme="minorHAnsi" w:hAnsiTheme="minorHAnsi" w:cstheme="minorHAnsi"/>
        </w:rPr>
        <w:t xml:space="preserve"> will provide up to ten (10) </w:t>
      </w:r>
      <w:r w:rsidR="00B64EC8" w:rsidRPr="00F92027">
        <w:rPr>
          <w:rFonts w:asciiTheme="minorHAnsi" w:hAnsiTheme="minorHAnsi" w:cstheme="minorHAnsi"/>
        </w:rPr>
        <w:t xml:space="preserve">unscrambled/unmasked </w:t>
      </w:r>
      <w:r w:rsidRPr="00F92027">
        <w:rPr>
          <w:rFonts w:asciiTheme="minorHAnsi" w:hAnsiTheme="minorHAnsi" w:cstheme="minorHAnsi"/>
        </w:rPr>
        <w:t>electronic claims data feeds at no additional cost to the State’s and each IAPPP Affiliate’s other vendors</w:t>
      </w:r>
      <w:r w:rsidR="00346D21" w:rsidRPr="00F92027">
        <w:rPr>
          <w:rFonts w:asciiTheme="minorHAnsi" w:hAnsiTheme="minorHAnsi" w:cstheme="minorHAnsi"/>
        </w:rPr>
        <w:t xml:space="preserve"> such as a data warehouse</w:t>
      </w:r>
      <w:r w:rsidRPr="00F92027">
        <w:rPr>
          <w:rFonts w:asciiTheme="minorHAnsi" w:hAnsiTheme="minorHAnsi" w:cstheme="minorHAnsi"/>
        </w:rPr>
        <w:t>. These feeds are in addition to any feeds needed for accumulator purposes and frequency can be as frequent as daily.</w:t>
      </w:r>
      <w:r w:rsidR="00346D21" w:rsidRPr="00F92027">
        <w:rPr>
          <w:rFonts w:asciiTheme="minorHAnsi" w:hAnsiTheme="minorHAnsi" w:cstheme="minorHAnsi"/>
        </w:rPr>
        <w:t xml:space="preserve">  Provide the proposed file l</w:t>
      </w:r>
      <w:r w:rsidR="002F61F8" w:rsidRPr="00F92027">
        <w:rPr>
          <w:rFonts w:asciiTheme="minorHAnsi" w:hAnsiTheme="minorHAnsi" w:cstheme="minorHAnsi"/>
        </w:rPr>
        <w:t xml:space="preserve">ayout and expressly list any fields in your system that you are not willing to </w:t>
      </w:r>
      <w:r w:rsidR="00B7263F" w:rsidRPr="00F92027">
        <w:rPr>
          <w:rFonts w:asciiTheme="minorHAnsi" w:hAnsiTheme="minorHAnsi" w:cstheme="minorHAnsi"/>
        </w:rPr>
        <w:t xml:space="preserve">provide.  </w:t>
      </w:r>
    </w:p>
    <w:p w14:paraId="3650529E" w14:textId="4E10DA9B" w:rsidR="0002245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If required by the State/IAPPP</w:t>
      </w:r>
      <w:r w:rsidR="00316FD0">
        <w:rPr>
          <w:rFonts w:asciiTheme="minorHAnsi" w:hAnsiTheme="minorHAnsi" w:cstheme="minorHAnsi"/>
        </w:rPr>
        <w:t xml:space="preserve"> Affiliate</w:t>
      </w:r>
      <w:r w:rsidRPr="00F92027">
        <w:rPr>
          <w:rFonts w:asciiTheme="minorHAnsi" w:hAnsiTheme="minorHAnsi" w:cstheme="minorHAnsi"/>
        </w:rPr>
        <w:t xml:space="preserve">, </w:t>
      </w:r>
      <w:r w:rsidR="006A2605">
        <w:rPr>
          <w:rFonts w:asciiTheme="minorHAnsi" w:hAnsiTheme="minorHAnsi" w:cstheme="minorHAnsi"/>
        </w:rPr>
        <w:t>Respondent</w:t>
      </w:r>
      <w:r w:rsidRPr="00F92027">
        <w:rPr>
          <w:rFonts w:asciiTheme="minorHAnsi" w:hAnsiTheme="minorHAnsi" w:cstheme="minorHAnsi"/>
        </w:rPr>
        <w:t xml:space="preserve"> shall accept all data feeds or interface to administer the State/IAPPP</w:t>
      </w:r>
      <w:r w:rsidR="00316FD0">
        <w:rPr>
          <w:rFonts w:asciiTheme="minorHAnsi" w:hAnsiTheme="minorHAnsi" w:cstheme="minorHAnsi"/>
        </w:rPr>
        <w:t xml:space="preserve"> </w:t>
      </w:r>
      <w:proofErr w:type="spellStart"/>
      <w:r w:rsidR="00316FD0">
        <w:rPr>
          <w:rFonts w:asciiTheme="minorHAnsi" w:hAnsiTheme="minorHAnsi" w:cstheme="minorHAnsi"/>
        </w:rPr>
        <w:t>Affiliate’s</w:t>
      </w:r>
      <w:r w:rsidRPr="00F92027">
        <w:rPr>
          <w:rFonts w:asciiTheme="minorHAnsi" w:hAnsiTheme="minorHAnsi" w:cstheme="minorHAnsi"/>
        </w:rPr>
        <w:t>plan</w:t>
      </w:r>
      <w:proofErr w:type="spellEnd"/>
      <w:r w:rsidRPr="00F92027">
        <w:rPr>
          <w:rFonts w:asciiTheme="minorHAnsi" w:hAnsiTheme="minorHAnsi" w:cstheme="minorHAnsi"/>
        </w:rPr>
        <w:t xml:space="preserve"> design and Vendor's programs at no additional cost.</w:t>
      </w:r>
    </w:p>
    <w:p w14:paraId="09755D6E" w14:textId="20F22611" w:rsidR="00F929BD" w:rsidRDefault="00F929BD"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Confirm your organization will provide 835 and</w:t>
      </w:r>
      <w:r w:rsidRPr="00F929BD">
        <w:rPr>
          <w:rFonts w:ascii="Roboto" w:hAnsi="Roboto"/>
          <w:color w:val="0A0A0A"/>
          <w:shd w:val="clear" w:color="auto" w:fill="FFFFFF"/>
        </w:rPr>
        <w:t xml:space="preserve"> </w:t>
      </w:r>
      <w:r w:rsidRPr="00F929BD">
        <w:rPr>
          <w:rFonts w:asciiTheme="minorHAnsi" w:hAnsiTheme="minorHAnsi" w:cstheme="minorHAnsi"/>
          <w:color w:val="0A0A0A"/>
          <w:shd w:val="clear" w:color="auto" w:fill="FFFFFF"/>
        </w:rPr>
        <w:t>NCPDP</w:t>
      </w:r>
      <w:r>
        <w:rPr>
          <w:rFonts w:asciiTheme="minorHAnsi" w:hAnsiTheme="minorHAnsi" w:cstheme="minorHAnsi"/>
          <w:color w:val="0A0A0A"/>
          <w:shd w:val="clear" w:color="auto" w:fill="FFFFFF"/>
        </w:rPr>
        <w:t>/</w:t>
      </w:r>
      <w:r>
        <w:rPr>
          <w:rFonts w:asciiTheme="minorHAnsi" w:hAnsiTheme="minorHAnsi" w:cstheme="minorHAnsi"/>
        </w:rPr>
        <w:t>837 files upon request.</w:t>
      </w:r>
    </w:p>
    <w:p w14:paraId="001A19B9" w14:textId="7DE3D986" w:rsidR="007D7730" w:rsidRPr="00A05BF4" w:rsidRDefault="00D40B5C" w:rsidP="00220E88">
      <w:pPr>
        <w:pStyle w:val="Heading2"/>
        <w:ind w:left="0"/>
        <w:rPr>
          <w:rFonts w:asciiTheme="minorHAnsi" w:hAnsiTheme="minorHAnsi" w:cstheme="minorHAnsi"/>
          <w:b/>
        </w:rPr>
      </w:pPr>
      <w:bookmarkStart w:id="30" w:name="_Toc350937551"/>
      <w:r w:rsidRPr="00A05BF4">
        <w:rPr>
          <w:rFonts w:asciiTheme="minorHAnsi" w:hAnsiTheme="minorHAnsi" w:cstheme="minorHAnsi"/>
          <w:b/>
        </w:rPr>
        <w:t>MAC Programs</w:t>
      </w:r>
      <w:bookmarkEnd w:id="30"/>
    </w:p>
    <w:p w14:paraId="04597819" w14:textId="77777777"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What is your organization’s policy and procedure for identifying single source generics as generic products within your drug file and adjudicating them at a generic discount or MAC level?</w:t>
      </w:r>
    </w:p>
    <w:p w14:paraId="7760F8CC" w14:textId="77777777"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How frequently is the MAC updated between your organization and the pharmacies?  Between your organization and the client MAC? </w:t>
      </w:r>
    </w:p>
    <w:p w14:paraId="5E35AEA4" w14:textId="77777777"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If mail order generic cost is not advantageous to </w:t>
      </w:r>
      <w:proofErr w:type="gramStart"/>
      <w:r w:rsidRPr="00F92027">
        <w:rPr>
          <w:rFonts w:asciiTheme="minorHAnsi" w:hAnsiTheme="minorHAnsi" w:cstheme="minorHAnsi"/>
        </w:rPr>
        <w:t>customer</w:t>
      </w:r>
      <w:proofErr w:type="gramEnd"/>
      <w:r w:rsidRPr="00F92027">
        <w:rPr>
          <w:rFonts w:asciiTheme="minorHAnsi" w:hAnsiTheme="minorHAnsi" w:cstheme="minorHAnsi"/>
        </w:rPr>
        <w:t>, will you refer customer to retail?</w:t>
      </w:r>
    </w:p>
    <w:p w14:paraId="5E2437D0" w14:textId="08AE8D9D" w:rsidR="0069417B"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Will your organization agree</w:t>
      </w:r>
      <w:r w:rsidRPr="0069417B">
        <w:rPr>
          <w:rFonts w:asciiTheme="minorHAnsi" w:hAnsiTheme="minorHAnsi" w:cstheme="minorHAnsi"/>
        </w:rPr>
        <w:t xml:space="preserve"> to </w:t>
      </w:r>
      <w:r w:rsidR="00B21071">
        <w:rPr>
          <w:rFonts w:asciiTheme="minorHAnsi" w:hAnsiTheme="minorHAnsi" w:cstheme="minorHAnsi"/>
        </w:rPr>
        <w:t xml:space="preserve">a contract clause that would require that the MAC applied at mail is never higher than the MAC applied at retail for a given drug on a given day? </w:t>
      </w:r>
      <w:r w:rsidRPr="0069417B">
        <w:rPr>
          <w:rFonts w:asciiTheme="minorHAnsi" w:hAnsiTheme="minorHAnsi" w:cstheme="minorHAnsi"/>
        </w:rPr>
        <w:t xml:space="preserve"> </w:t>
      </w:r>
    </w:p>
    <w:p w14:paraId="6AD8E076" w14:textId="77777777" w:rsidR="00525B52" w:rsidRPr="00F92027" w:rsidRDefault="00525B52" w:rsidP="00525B52">
      <w:pPr>
        <w:pStyle w:val="Heading2PHPDOCX"/>
        <w:spacing w:before="60" w:after="75" w:line="240" w:lineRule="auto"/>
        <w:rPr>
          <w:rFonts w:asciiTheme="minorHAnsi" w:eastAsia="Times New Roman" w:hAnsiTheme="minorHAnsi" w:cstheme="minorHAnsi"/>
          <w:b w:val="0"/>
          <w:color w:val="auto"/>
          <w:sz w:val="28"/>
          <w:szCs w:val="20"/>
        </w:rPr>
      </w:pPr>
    </w:p>
    <w:p w14:paraId="137EC25C" w14:textId="0550EA48" w:rsidR="00525B52" w:rsidRPr="003005D6" w:rsidRDefault="00D40B5C" w:rsidP="00525B52">
      <w:pPr>
        <w:pStyle w:val="Heading2PHPDOCX"/>
        <w:spacing w:before="60" w:after="75" w:line="240" w:lineRule="auto"/>
        <w:rPr>
          <w:rFonts w:asciiTheme="minorHAnsi" w:eastAsia="Times New Roman" w:hAnsiTheme="minorHAnsi" w:cstheme="minorHAnsi"/>
          <w:bCs w:val="0"/>
          <w:color w:val="auto"/>
          <w:sz w:val="28"/>
          <w:szCs w:val="20"/>
        </w:rPr>
      </w:pPr>
      <w:proofErr w:type="gramStart"/>
      <w:r w:rsidRPr="003005D6">
        <w:rPr>
          <w:rFonts w:asciiTheme="minorHAnsi" w:eastAsia="Times New Roman" w:hAnsiTheme="minorHAnsi" w:cstheme="minorHAnsi"/>
          <w:bCs w:val="0"/>
          <w:color w:val="auto"/>
          <w:sz w:val="28"/>
          <w:szCs w:val="20"/>
        </w:rPr>
        <w:t>High Deductible</w:t>
      </w:r>
      <w:proofErr w:type="gramEnd"/>
      <w:r w:rsidRPr="003005D6">
        <w:rPr>
          <w:rFonts w:asciiTheme="minorHAnsi" w:eastAsia="Times New Roman" w:hAnsiTheme="minorHAnsi" w:cstheme="minorHAnsi"/>
          <w:bCs w:val="0"/>
          <w:color w:val="auto"/>
          <w:sz w:val="28"/>
          <w:szCs w:val="20"/>
        </w:rPr>
        <w:t xml:space="preserve"> Health Plan - Preventive Drug List</w:t>
      </w:r>
    </w:p>
    <w:p w14:paraId="65A855E7" w14:textId="1B094126" w:rsidR="00481304" w:rsidRPr="00F92027" w:rsidRDefault="00D40B5C" w:rsidP="00B00E94">
      <w:pPr>
        <w:pStyle w:val="ListNumber"/>
        <w:numPr>
          <w:ilvl w:val="5"/>
          <w:numId w:val="19"/>
        </w:numPr>
        <w:tabs>
          <w:tab w:val="clear" w:pos="4687"/>
        </w:tabs>
        <w:spacing w:after="120"/>
        <w:ind w:left="540" w:hanging="540"/>
        <w:jc w:val="both"/>
        <w:rPr>
          <w:rFonts w:asciiTheme="minorHAnsi" w:eastAsia="Calibri" w:hAnsiTheme="minorHAnsi" w:cstheme="minorHAnsi"/>
        </w:rPr>
      </w:pPr>
      <w:r w:rsidRPr="00F92027">
        <w:rPr>
          <w:rFonts w:asciiTheme="minorHAnsi" w:eastAsia="Calibri" w:hAnsiTheme="minorHAnsi" w:cstheme="minorHAnsi"/>
        </w:rPr>
        <w:t>Provide your preventive drug list options</w:t>
      </w:r>
      <w:r w:rsidR="006761D9" w:rsidRPr="00F92027">
        <w:rPr>
          <w:rFonts w:asciiTheme="minorHAnsi" w:eastAsia="Calibri" w:hAnsiTheme="minorHAnsi" w:cstheme="minorHAnsi"/>
        </w:rPr>
        <w:t xml:space="preserve">.  Note the </w:t>
      </w:r>
      <w:r w:rsidR="00243AB0" w:rsidRPr="00F92027">
        <w:rPr>
          <w:rFonts w:asciiTheme="minorHAnsi" w:eastAsia="Calibri" w:hAnsiTheme="minorHAnsi" w:cstheme="minorHAnsi"/>
        </w:rPr>
        <w:t>preventive list type</w:t>
      </w:r>
      <w:r w:rsidR="006761D9" w:rsidRPr="00F92027">
        <w:rPr>
          <w:rFonts w:asciiTheme="minorHAnsi" w:eastAsia="Calibri" w:hAnsiTheme="minorHAnsi" w:cstheme="minorHAnsi"/>
        </w:rPr>
        <w:t xml:space="preserve"> and which list is the standard.  </w:t>
      </w:r>
      <w:r w:rsidR="0082258F" w:rsidRPr="00F92027">
        <w:rPr>
          <w:rFonts w:asciiTheme="minorHAnsi" w:eastAsia="Calibri" w:hAnsiTheme="minorHAnsi" w:cstheme="minorHAnsi"/>
        </w:rPr>
        <w:t xml:space="preserve">Provide </w:t>
      </w:r>
      <w:r w:rsidR="005B2EED" w:rsidRPr="00F92027">
        <w:rPr>
          <w:rFonts w:asciiTheme="minorHAnsi" w:eastAsia="Calibri" w:hAnsiTheme="minorHAnsi" w:cstheme="minorHAnsi"/>
        </w:rPr>
        <w:t xml:space="preserve">the drugs included in each list as of 1/1/22. </w:t>
      </w:r>
      <w:r w:rsidRPr="00F92027">
        <w:rPr>
          <w:rFonts w:asciiTheme="minorHAnsi" w:eastAsia="Calibri" w:hAnsiTheme="minorHAnsi" w:cstheme="minorHAnsi"/>
        </w:rPr>
        <w:t xml:space="preserve"> </w:t>
      </w:r>
      <w:r w:rsidR="005B2EED" w:rsidRPr="00F92027">
        <w:rPr>
          <w:rFonts w:asciiTheme="minorHAnsi" w:eastAsia="Calibri" w:hAnsiTheme="minorHAnsi" w:cstheme="minorHAnsi"/>
        </w:rPr>
        <w:t>Preventive list types may include:</w:t>
      </w:r>
    </w:p>
    <w:p w14:paraId="6B88B95E" w14:textId="3D3998D1" w:rsidR="00525B52" w:rsidRPr="00F92027" w:rsidRDefault="00D40B5C" w:rsidP="00B00E94">
      <w:pPr>
        <w:pStyle w:val="ListParagraph"/>
        <w:numPr>
          <w:ilvl w:val="0"/>
          <w:numId w:val="24"/>
        </w:numPr>
        <w:spacing w:after="60" w:line="240" w:lineRule="auto"/>
        <w:ind w:hanging="540"/>
        <w:rPr>
          <w:rFonts w:asciiTheme="minorHAnsi" w:eastAsia="Calibri" w:hAnsiTheme="minorHAnsi" w:cstheme="minorHAnsi"/>
        </w:rPr>
      </w:pPr>
      <w:r w:rsidRPr="00F92027">
        <w:rPr>
          <w:rFonts w:asciiTheme="minorHAnsi" w:eastAsia="Calibri" w:hAnsiTheme="minorHAnsi" w:cstheme="minorHAnsi"/>
        </w:rPr>
        <w:t>Generics Only,</w:t>
      </w:r>
    </w:p>
    <w:p w14:paraId="773C4218" w14:textId="77777777" w:rsidR="00525B52" w:rsidRPr="00F92027" w:rsidRDefault="00D40B5C" w:rsidP="00B00E94">
      <w:pPr>
        <w:pStyle w:val="ListParagraph"/>
        <w:numPr>
          <w:ilvl w:val="0"/>
          <w:numId w:val="24"/>
        </w:numPr>
        <w:spacing w:after="60" w:line="240" w:lineRule="auto"/>
        <w:ind w:hanging="540"/>
        <w:rPr>
          <w:rFonts w:asciiTheme="minorHAnsi" w:eastAsia="Calibri" w:hAnsiTheme="minorHAnsi" w:cstheme="minorHAnsi"/>
        </w:rPr>
      </w:pPr>
      <w:r w:rsidRPr="00F92027">
        <w:rPr>
          <w:rFonts w:asciiTheme="minorHAnsi" w:eastAsia="Calibri" w:hAnsiTheme="minorHAnsi" w:cstheme="minorHAnsi"/>
        </w:rPr>
        <w:t>Generics + Tier One</w:t>
      </w:r>
    </w:p>
    <w:p w14:paraId="5DC08D60" w14:textId="77777777" w:rsidR="00525B52" w:rsidRPr="00F92027" w:rsidRDefault="00D40B5C" w:rsidP="00B00E94">
      <w:pPr>
        <w:pStyle w:val="ListParagraph"/>
        <w:numPr>
          <w:ilvl w:val="0"/>
          <w:numId w:val="24"/>
        </w:numPr>
        <w:spacing w:after="60" w:line="240" w:lineRule="auto"/>
        <w:ind w:hanging="540"/>
        <w:rPr>
          <w:rFonts w:asciiTheme="minorHAnsi" w:eastAsia="Calibri" w:hAnsiTheme="minorHAnsi" w:cstheme="minorHAnsi"/>
        </w:rPr>
      </w:pPr>
      <w:r w:rsidRPr="00F92027">
        <w:rPr>
          <w:rFonts w:asciiTheme="minorHAnsi" w:eastAsia="Calibri" w:hAnsiTheme="minorHAnsi" w:cstheme="minorHAnsi"/>
        </w:rPr>
        <w:t>Generics + Insulin</w:t>
      </w:r>
    </w:p>
    <w:p w14:paraId="3D676841" w14:textId="77777777" w:rsidR="003F11B3" w:rsidRDefault="00D40B5C" w:rsidP="00B00E94">
      <w:pPr>
        <w:pStyle w:val="ListParagraph"/>
        <w:numPr>
          <w:ilvl w:val="0"/>
          <w:numId w:val="24"/>
        </w:numPr>
        <w:spacing w:after="60" w:line="240" w:lineRule="auto"/>
        <w:ind w:hanging="540"/>
        <w:rPr>
          <w:rFonts w:asciiTheme="minorHAnsi" w:eastAsia="Calibri" w:hAnsiTheme="minorHAnsi" w:cstheme="minorHAnsi"/>
        </w:rPr>
      </w:pPr>
      <w:r w:rsidRPr="00F92027">
        <w:rPr>
          <w:rFonts w:asciiTheme="minorHAnsi" w:eastAsia="Calibri" w:hAnsiTheme="minorHAnsi" w:cstheme="minorHAnsi"/>
        </w:rPr>
        <w:t>Brands + Generics</w:t>
      </w:r>
    </w:p>
    <w:p w14:paraId="2FE0C3FF" w14:textId="779F513C" w:rsidR="005B2EED" w:rsidRDefault="00D40B5C" w:rsidP="00B00E94">
      <w:pPr>
        <w:pStyle w:val="ListNumber"/>
        <w:numPr>
          <w:ilvl w:val="5"/>
          <w:numId w:val="19"/>
        </w:numPr>
        <w:tabs>
          <w:tab w:val="clear" w:pos="4687"/>
        </w:tabs>
        <w:spacing w:after="120"/>
        <w:ind w:left="540" w:hanging="540"/>
        <w:jc w:val="both"/>
        <w:rPr>
          <w:rFonts w:asciiTheme="minorHAnsi" w:eastAsia="Calibri" w:hAnsiTheme="minorHAnsi" w:cstheme="minorHAnsi"/>
        </w:rPr>
      </w:pPr>
      <w:r w:rsidRPr="00F92027">
        <w:rPr>
          <w:rFonts w:asciiTheme="minorHAnsi" w:eastAsia="Calibri" w:hAnsiTheme="minorHAnsi" w:cstheme="minorHAnsi"/>
        </w:rPr>
        <w:t xml:space="preserve">Confirm the </w:t>
      </w:r>
      <w:r w:rsidR="006A2605">
        <w:rPr>
          <w:rFonts w:asciiTheme="minorHAnsi" w:eastAsia="Calibri" w:hAnsiTheme="minorHAnsi" w:cstheme="minorHAnsi"/>
        </w:rPr>
        <w:t>Respondent</w:t>
      </w:r>
      <w:r w:rsidRPr="00F92027">
        <w:rPr>
          <w:rFonts w:asciiTheme="minorHAnsi" w:eastAsia="Calibri" w:hAnsiTheme="minorHAnsi" w:cstheme="minorHAnsi"/>
        </w:rPr>
        <w:t xml:space="preserve"> will provide current and complete Preventive Drug</w:t>
      </w:r>
      <w:r w:rsidR="00B940D4" w:rsidRPr="00F92027">
        <w:rPr>
          <w:rFonts w:asciiTheme="minorHAnsi" w:eastAsia="Calibri" w:hAnsiTheme="minorHAnsi" w:cstheme="minorHAnsi"/>
        </w:rPr>
        <w:t xml:space="preserve"> List</w:t>
      </w:r>
      <w:r w:rsidRPr="00F92027">
        <w:rPr>
          <w:rFonts w:asciiTheme="minorHAnsi" w:eastAsia="Calibri" w:hAnsiTheme="minorHAnsi" w:cstheme="minorHAnsi"/>
        </w:rPr>
        <w:t xml:space="preserve">s </w:t>
      </w:r>
      <w:r w:rsidR="00B940D4" w:rsidRPr="00F92027">
        <w:rPr>
          <w:rFonts w:asciiTheme="minorHAnsi" w:eastAsia="Calibri" w:hAnsiTheme="minorHAnsi" w:cstheme="minorHAnsi"/>
        </w:rPr>
        <w:t>as of</w:t>
      </w:r>
      <w:r w:rsidRPr="00F92027">
        <w:rPr>
          <w:rFonts w:asciiTheme="minorHAnsi" w:eastAsia="Calibri" w:hAnsiTheme="minorHAnsi" w:cstheme="minorHAnsi"/>
        </w:rPr>
        <w:t xml:space="preserve"> the State/IAPPP's Effective Date and any updates throughout the contract term.</w:t>
      </w:r>
    </w:p>
    <w:p w14:paraId="783C6821" w14:textId="35FC5E56" w:rsidR="00525B52" w:rsidRDefault="00D40B5C" w:rsidP="00B00E94">
      <w:pPr>
        <w:pStyle w:val="ListNumber"/>
        <w:numPr>
          <w:ilvl w:val="5"/>
          <w:numId w:val="19"/>
        </w:numPr>
        <w:tabs>
          <w:tab w:val="clear" w:pos="4687"/>
        </w:tabs>
        <w:spacing w:after="120"/>
        <w:ind w:left="540" w:hanging="540"/>
        <w:jc w:val="both"/>
        <w:rPr>
          <w:rFonts w:asciiTheme="minorHAnsi" w:eastAsia="Calibri" w:hAnsiTheme="minorHAnsi" w:cstheme="minorHAnsi"/>
        </w:rPr>
      </w:pPr>
      <w:r w:rsidRPr="00F92027">
        <w:rPr>
          <w:rFonts w:asciiTheme="minorHAnsi" w:eastAsia="Calibri" w:hAnsiTheme="minorHAnsi" w:cstheme="minorHAnsi"/>
        </w:rPr>
        <w:lastRenderedPageBreak/>
        <w:t xml:space="preserve">Confirm that the State/IAPPP </w:t>
      </w:r>
      <w:r w:rsidR="003D2EEB">
        <w:rPr>
          <w:rFonts w:asciiTheme="minorHAnsi" w:eastAsia="Calibri" w:hAnsiTheme="minorHAnsi" w:cstheme="minorHAnsi"/>
        </w:rPr>
        <w:t xml:space="preserve">Affiliate </w:t>
      </w:r>
      <w:r w:rsidRPr="00F92027">
        <w:rPr>
          <w:rFonts w:asciiTheme="minorHAnsi" w:eastAsia="Calibri" w:hAnsiTheme="minorHAnsi" w:cstheme="minorHAnsi"/>
        </w:rPr>
        <w:t xml:space="preserve">can select to include only specific therapeutic categories from a Standard HDHP Preventive List without </w:t>
      </w:r>
      <w:r w:rsidR="006A2605">
        <w:rPr>
          <w:rFonts w:asciiTheme="minorHAnsi" w:eastAsia="Calibri" w:hAnsiTheme="minorHAnsi" w:cstheme="minorHAnsi"/>
        </w:rPr>
        <w:t>Respondent</w:t>
      </w:r>
      <w:r w:rsidRPr="00F92027">
        <w:rPr>
          <w:rFonts w:asciiTheme="minorHAnsi" w:eastAsia="Calibri" w:hAnsiTheme="minorHAnsi" w:cstheme="minorHAnsi"/>
        </w:rPr>
        <w:t xml:space="preserve"> considering the list to be a custom HDHP Preventive List.</w:t>
      </w:r>
    </w:p>
    <w:p w14:paraId="4073B519" w14:textId="2DBBE6AE" w:rsidR="00525B52" w:rsidRDefault="00D40B5C" w:rsidP="00B00E94">
      <w:pPr>
        <w:pStyle w:val="ListNumber"/>
        <w:numPr>
          <w:ilvl w:val="5"/>
          <w:numId w:val="19"/>
        </w:numPr>
        <w:tabs>
          <w:tab w:val="clear" w:pos="4687"/>
        </w:tabs>
        <w:spacing w:after="120"/>
        <w:ind w:left="540" w:hanging="540"/>
        <w:jc w:val="both"/>
        <w:rPr>
          <w:rFonts w:asciiTheme="minorHAnsi" w:eastAsia="Calibri" w:hAnsiTheme="minorHAnsi" w:cstheme="minorHAnsi"/>
        </w:rPr>
      </w:pPr>
      <w:r w:rsidRPr="00F92027">
        <w:rPr>
          <w:rFonts w:asciiTheme="minorHAnsi" w:eastAsia="Calibri" w:hAnsiTheme="minorHAnsi" w:cstheme="minorHAnsi"/>
        </w:rPr>
        <w:t xml:space="preserve">Confirm </w:t>
      </w:r>
      <w:r w:rsidR="006A2605">
        <w:rPr>
          <w:rFonts w:asciiTheme="minorHAnsi" w:eastAsia="Calibri" w:hAnsiTheme="minorHAnsi" w:cstheme="minorHAnsi"/>
        </w:rPr>
        <w:t>Respondent</w:t>
      </w:r>
      <w:r w:rsidRPr="00F92027">
        <w:rPr>
          <w:rFonts w:asciiTheme="minorHAnsi" w:eastAsia="Calibri" w:hAnsiTheme="minorHAnsi" w:cstheme="minorHAnsi"/>
        </w:rPr>
        <w:t xml:space="preserve"> allows customization of its standard preventive drug list(s).</w:t>
      </w:r>
    </w:p>
    <w:p w14:paraId="31F74458" w14:textId="1C8D6818" w:rsidR="00525B52" w:rsidRDefault="00D40B5C" w:rsidP="00B00E94">
      <w:pPr>
        <w:pStyle w:val="ListNumber"/>
        <w:numPr>
          <w:ilvl w:val="5"/>
          <w:numId w:val="19"/>
        </w:numPr>
        <w:tabs>
          <w:tab w:val="clear" w:pos="4687"/>
        </w:tabs>
        <w:spacing w:after="120"/>
        <w:ind w:left="540" w:hanging="540"/>
        <w:jc w:val="both"/>
        <w:rPr>
          <w:rFonts w:asciiTheme="minorHAnsi" w:eastAsia="Calibri" w:hAnsiTheme="minorHAnsi" w:cstheme="minorHAnsi"/>
        </w:rPr>
      </w:pPr>
      <w:r w:rsidRPr="00F92027">
        <w:rPr>
          <w:rFonts w:asciiTheme="minorHAnsi" w:eastAsia="Calibri" w:hAnsiTheme="minorHAnsi" w:cstheme="minorHAnsi"/>
        </w:rPr>
        <w:t xml:space="preserve">Confirm that </w:t>
      </w:r>
      <w:r w:rsidR="006A2605">
        <w:rPr>
          <w:rFonts w:asciiTheme="minorHAnsi" w:eastAsia="Calibri" w:hAnsiTheme="minorHAnsi" w:cstheme="minorHAnsi"/>
        </w:rPr>
        <w:t>Respondent</w:t>
      </w:r>
      <w:r w:rsidRPr="00F92027">
        <w:rPr>
          <w:rFonts w:asciiTheme="minorHAnsi" w:eastAsia="Calibri" w:hAnsiTheme="minorHAnsi" w:cstheme="minorHAnsi"/>
        </w:rPr>
        <w:t>'s financial guarantees will not change with customization of HDHP Preventive Drug List.</w:t>
      </w:r>
    </w:p>
    <w:p w14:paraId="524A42A9" w14:textId="35E6367D" w:rsidR="00525B52" w:rsidRDefault="00D40B5C" w:rsidP="00B00E94">
      <w:pPr>
        <w:pStyle w:val="ListNumber"/>
        <w:numPr>
          <w:ilvl w:val="5"/>
          <w:numId w:val="19"/>
        </w:numPr>
        <w:tabs>
          <w:tab w:val="clear" w:pos="4687"/>
        </w:tabs>
        <w:spacing w:after="120"/>
        <w:ind w:left="540" w:hanging="540"/>
        <w:jc w:val="both"/>
        <w:rPr>
          <w:rFonts w:asciiTheme="minorHAnsi" w:eastAsia="Calibri" w:hAnsiTheme="minorHAnsi" w:cstheme="minorHAnsi"/>
        </w:rPr>
      </w:pPr>
      <w:r w:rsidRPr="00F92027">
        <w:rPr>
          <w:rFonts w:asciiTheme="minorHAnsi" w:eastAsia="Calibri" w:hAnsiTheme="minorHAnsi" w:cstheme="minorHAnsi"/>
        </w:rPr>
        <w:t xml:space="preserve">Confirm that </w:t>
      </w:r>
      <w:r w:rsidR="009A168E" w:rsidRPr="00F92027">
        <w:rPr>
          <w:rFonts w:asciiTheme="minorHAnsi" w:eastAsia="Calibri" w:hAnsiTheme="minorHAnsi" w:cstheme="minorHAnsi"/>
        </w:rPr>
        <w:t xml:space="preserve">changes to the HDHP Preventive List follow the same </w:t>
      </w:r>
      <w:r w:rsidR="003061DD" w:rsidRPr="00F92027">
        <w:rPr>
          <w:rFonts w:asciiTheme="minorHAnsi" w:eastAsia="Calibri" w:hAnsiTheme="minorHAnsi" w:cstheme="minorHAnsi"/>
        </w:rPr>
        <w:t>notification</w:t>
      </w:r>
      <w:r w:rsidR="009A168E" w:rsidRPr="00F92027">
        <w:rPr>
          <w:rFonts w:asciiTheme="minorHAnsi" w:eastAsia="Calibri" w:hAnsiTheme="minorHAnsi" w:cstheme="minorHAnsi"/>
        </w:rPr>
        <w:t xml:space="preserve"> rules as formulary changes</w:t>
      </w:r>
      <w:r w:rsidR="003061DD" w:rsidRPr="00F92027">
        <w:rPr>
          <w:rFonts w:asciiTheme="minorHAnsi" w:eastAsia="Calibri" w:hAnsiTheme="minorHAnsi" w:cstheme="minorHAnsi"/>
        </w:rPr>
        <w:t>.</w:t>
      </w:r>
    </w:p>
    <w:p w14:paraId="4C79BF4A" w14:textId="77777777" w:rsidR="007D7730" w:rsidRPr="00F92027" w:rsidRDefault="007D7730" w:rsidP="00BF1DBB">
      <w:pPr>
        <w:ind w:left="540" w:hanging="540"/>
        <w:jc w:val="both"/>
        <w:rPr>
          <w:rFonts w:asciiTheme="minorHAnsi" w:hAnsiTheme="minorHAnsi" w:cstheme="minorHAnsi"/>
        </w:rPr>
      </w:pPr>
    </w:p>
    <w:p w14:paraId="2F7182F6" w14:textId="77777777" w:rsidR="00525B52" w:rsidRPr="00A05BF4" w:rsidRDefault="00D40B5C" w:rsidP="00525B52">
      <w:pPr>
        <w:pStyle w:val="Heading2"/>
        <w:ind w:left="0"/>
        <w:rPr>
          <w:rFonts w:asciiTheme="minorHAnsi" w:hAnsiTheme="minorHAnsi" w:cstheme="minorHAnsi"/>
          <w:b/>
        </w:rPr>
      </w:pPr>
      <w:bookmarkStart w:id="31" w:name="_Toc350937552"/>
      <w:r w:rsidRPr="00A05BF4">
        <w:rPr>
          <w:rFonts w:asciiTheme="minorHAnsi" w:hAnsiTheme="minorHAnsi" w:cstheme="minorHAnsi"/>
          <w:b/>
        </w:rPr>
        <w:t>Copay Assistance and Copay Accumulator Programs</w:t>
      </w:r>
    </w:p>
    <w:p w14:paraId="30B9D3D6" w14:textId="45793212" w:rsidR="00525B52"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Describe your ability to apply only true member out of pocket</w:t>
      </w:r>
      <w:r w:rsidR="00AC0246">
        <w:rPr>
          <w:rFonts w:asciiTheme="minorHAnsi" w:hAnsiTheme="minorHAnsi" w:cstheme="minorHAnsi"/>
        </w:rPr>
        <w:t xml:space="preserve"> (OOP)</w:t>
      </w:r>
      <w:r w:rsidRPr="00F92027">
        <w:rPr>
          <w:rFonts w:asciiTheme="minorHAnsi" w:hAnsiTheme="minorHAnsi" w:cstheme="minorHAnsi"/>
        </w:rPr>
        <w:t xml:space="preserve"> to the accumulator(s) when members leverage programs such as co-pay assistance and coupon cards.</w:t>
      </w:r>
    </w:p>
    <w:tbl>
      <w:tblPr>
        <w:tblStyle w:val="TableGrid"/>
        <w:tblW w:w="0" w:type="auto"/>
        <w:tblInd w:w="540" w:type="dxa"/>
        <w:tblLook w:val="04A0" w:firstRow="1" w:lastRow="0" w:firstColumn="1" w:lastColumn="0" w:noHBand="0" w:noVBand="1"/>
      </w:tblPr>
      <w:tblGrid>
        <w:gridCol w:w="9098"/>
      </w:tblGrid>
      <w:tr w:rsidR="00560A59" w14:paraId="22AE1EFB" w14:textId="77777777" w:rsidTr="000464E3">
        <w:tc>
          <w:tcPr>
            <w:tcW w:w="9638" w:type="dxa"/>
            <w:shd w:val="clear" w:color="auto" w:fill="FFFFCC"/>
          </w:tcPr>
          <w:p w14:paraId="23C6F4E8" w14:textId="77777777" w:rsidR="000464E3" w:rsidRDefault="000464E3" w:rsidP="000464E3">
            <w:pPr>
              <w:pStyle w:val="ListNumber"/>
              <w:numPr>
                <w:ilvl w:val="0"/>
                <w:numId w:val="0"/>
              </w:numPr>
              <w:spacing w:after="120"/>
              <w:jc w:val="both"/>
              <w:rPr>
                <w:rFonts w:asciiTheme="minorHAnsi" w:hAnsiTheme="minorHAnsi" w:cstheme="minorHAnsi"/>
              </w:rPr>
            </w:pPr>
          </w:p>
        </w:tc>
      </w:tr>
    </w:tbl>
    <w:p w14:paraId="61DA2A1C" w14:textId="77777777" w:rsidR="000464E3" w:rsidRPr="00F92027" w:rsidRDefault="000464E3" w:rsidP="000464E3">
      <w:pPr>
        <w:pStyle w:val="ListNumber"/>
        <w:numPr>
          <w:ilvl w:val="0"/>
          <w:numId w:val="0"/>
        </w:numPr>
        <w:spacing w:after="120"/>
        <w:ind w:left="540"/>
        <w:jc w:val="both"/>
        <w:rPr>
          <w:rFonts w:asciiTheme="minorHAnsi" w:hAnsiTheme="minorHAnsi" w:cstheme="minorHAnsi"/>
        </w:rPr>
      </w:pPr>
    </w:p>
    <w:p w14:paraId="6400829F" w14:textId="0D8268CA" w:rsidR="00525B52" w:rsidRDefault="00D40B5C" w:rsidP="00B00E94">
      <w:pPr>
        <w:pStyle w:val="ListNumber"/>
        <w:numPr>
          <w:ilvl w:val="5"/>
          <w:numId w:val="19"/>
        </w:numPr>
        <w:tabs>
          <w:tab w:val="clear" w:pos="4687"/>
        </w:tabs>
        <w:spacing w:after="120"/>
        <w:ind w:left="540" w:hanging="540"/>
        <w:rPr>
          <w:rFonts w:asciiTheme="minorHAnsi" w:hAnsiTheme="minorHAnsi" w:cstheme="minorHAnsi"/>
        </w:rPr>
      </w:pPr>
      <w:r w:rsidRPr="00F92027">
        <w:rPr>
          <w:rFonts w:asciiTheme="minorHAnsi" w:hAnsiTheme="minorHAnsi" w:cstheme="minorHAnsi"/>
        </w:rPr>
        <w:t>Describe any programs available that maximize member share to fully exhaust coupon/manufacturer assistance programs for specialty claims.</w:t>
      </w:r>
      <w:r w:rsidR="002E4F59">
        <w:rPr>
          <w:rFonts w:asciiTheme="minorHAnsi" w:hAnsiTheme="minorHAnsi" w:cstheme="minorHAnsi"/>
        </w:rPr>
        <w:t xml:space="preserve">  Specifically list which medications or therapeutic classes </w:t>
      </w:r>
      <w:r w:rsidR="00E12EB4">
        <w:rPr>
          <w:rFonts w:asciiTheme="minorHAnsi" w:hAnsiTheme="minorHAnsi" w:cstheme="minorHAnsi"/>
        </w:rPr>
        <w:t>are covered by the program.</w:t>
      </w:r>
    </w:p>
    <w:tbl>
      <w:tblPr>
        <w:tblStyle w:val="TableGrid"/>
        <w:tblW w:w="0" w:type="auto"/>
        <w:tblInd w:w="540" w:type="dxa"/>
        <w:tblLook w:val="04A0" w:firstRow="1" w:lastRow="0" w:firstColumn="1" w:lastColumn="0" w:noHBand="0" w:noVBand="1"/>
      </w:tblPr>
      <w:tblGrid>
        <w:gridCol w:w="9098"/>
      </w:tblGrid>
      <w:tr w:rsidR="00560A59" w14:paraId="2986F10C" w14:textId="77777777" w:rsidTr="000464E3">
        <w:tc>
          <w:tcPr>
            <w:tcW w:w="9638" w:type="dxa"/>
            <w:shd w:val="clear" w:color="auto" w:fill="FFFFCC"/>
          </w:tcPr>
          <w:p w14:paraId="7A299D5D" w14:textId="77777777" w:rsidR="000464E3" w:rsidRDefault="000464E3" w:rsidP="000464E3">
            <w:pPr>
              <w:pStyle w:val="ListNumber"/>
              <w:numPr>
                <w:ilvl w:val="0"/>
                <w:numId w:val="0"/>
              </w:numPr>
              <w:spacing w:after="120"/>
              <w:rPr>
                <w:rFonts w:asciiTheme="minorHAnsi" w:hAnsiTheme="minorHAnsi" w:cstheme="minorHAnsi"/>
              </w:rPr>
            </w:pPr>
          </w:p>
        </w:tc>
      </w:tr>
    </w:tbl>
    <w:p w14:paraId="717C0843" w14:textId="77777777" w:rsidR="000464E3" w:rsidRPr="00F92027" w:rsidRDefault="000464E3" w:rsidP="000464E3">
      <w:pPr>
        <w:pStyle w:val="ListNumber"/>
        <w:numPr>
          <w:ilvl w:val="0"/>
          <w:numId w:val="0"/>
        </w:numPr>
        <w:spacing w:after="120"/>
        <w:ind w:left="540"/>
        <w:rPr>
          <w:rFonts w:asciiTheme="minorHAnsi" w:hAnsiTheme="minorHAnsi" w:cstheme="minorHAnsi"/>
        </w:rPr>
      </w:pPr>
    </w:p>
    <w:p w14:paraId="46D5066A" w14:textId="054BD90F" w:rsidR="001A54EE"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Please provide an overview of </w:t>
      </w:r>
      <w:proofErr w:type="gramStart"/>
      <w:r w:rsidRPr="00F92027">
        <w:rPr>
          <w:rFonts w:asciiTheme="minorHAnsi" w:hAnsiTheme="minorHAnsi" w:cstheme="minorHAnsi"/>
        </w:rPr>
        <w:t>any and all</w:t>
      </w:r>
      <w:proofErr w:type="gramEnd"/>
      <w:r w:rsidRPr="00F92027">
        <w:rPr>
          <w:rFonts w:asciiTheme="minorHAnsi" w:hAnsiTheme="minorHAnsi" w:cstheme="minorHAnsi"/>
        </w:rPr>
        <w:t xml:space="preserve"> copay assistance and copay accumulator options. Ensure materials outline any fees and how the options work during each phase of the benefit (deductible, copay/coinsurance, and after the member meets the OOP max).  Include your opinion on how these programs </w:t>
      </w:r>
      <w:proofErr w:type="gramStart"/>
      <w:r w:rsidRPr="00F92027">
        <w:rPr>
          <w:rFonts w:asciiTheme="minorHAnsi" w:hAnsiTheme="minorHAnsi" w:cstheme="minorHAnsi"/>
        </w:rPr>
        <w:t>compare to</w:t>
      </w:r>
      <w:proofErr w:type="gramEnd"/>
      <w:r w:rsidRPr="00F92027">
        <w:rPr>
          <w:rFonts w:asciiTheme="minorHAnsi" w:hAnsiTheme="minorHAnsi" w:cstheme="minorHAnsi"/>
        </w:rPr>
        <w:t xml:space="preserve"> IRS regulations for HDHP with HSA accounts.</w:t>
      </w:r>
    </w:p>
    <w:tbl>
      <w:tblPr>
        <w:tblStyle w:val="TableGrid"/>
        <w:tblW w:w="0" w:type="auto"/>
        <w:tblInd w:w="540" w:type="dxa"/>
        <w:tblLook w:val="04A0" w:firstRow="1" w:lastRow="0" w:firstColumn="1" w:lastColumn="0" w:noHBand="0" w:noVBand="1"/>
      </w:tblPr>
      <w:tblGrid>
        <w:gridCol w:w="9098"/>
      </w:tblGrid>
      <w:tr w:rsidR="00560A59" w14:paraId="3304FD03" w14:textId="77777777" w:rsidTr="000464E3">
        <w:tc>
          <w:tcPr>
            <w:tcW w:w="9638" w:type="dxa"/>
            <w:shd w:val="clear" w:color="auto" w:fill="FFFFCC"/>
          </w:tcPr>
          <w:p w14:paraId="3B61D3BE" w14:textId="77777777" w:rsidR="000464E3" w:rsidRDefault="000464E3" w:rsidP="000464E3">
            <w:pPr>
              <w:pStyle w:val="ListNumber"/>
              <w:numPr>
                <w:ilvl w:val="0"/>
                <w:numId w:val="0"/>
              </w:numPr>
              <w:spacing w:after="120"/>
              <w:jc w:val="both"/>
              <w:rPr>
                <w:rFonts w:asciiTheme="minorHAnsi" w:hAnsiTheme="minorHAnsi" w:cstheme="minorHAnsi"/>
              </w:rPr>
            </w:pPr>
          </w:p>
        </w:tc>
      </w:tr>
    </w:tbl>
    <w:p w14:paraId="1E91BC46" w14:textId="77777777" w:rsidR="000464E3" w:rsidRPr="00F92027" w:rsidRDefault="000464E3" w:rsidP="000464E3">
      <w:pPr>
        <w:pStyle w:val="ListNumber"/>
        <w:numPr>
          <w:ilvl w:val="0"/>
          <w:numId w:val="0"/>
        </w:numPr>
        <w:spacing w:after="120"/>
        <w:ind w:left="540"/>
        <w:jc w:val="both"/>
        <w:rPr>
          <w:rFonts w:asciiTheme="minorHAnsi" w:hAnsiTheme="minorHAnsi" w:cstheme="minorHAnsi"/>
        </w:rPr>
      </w:pPr>
    </w:p>
    <w:p w14:paraId="6213DF0E" w14:textId="7FA5C4AD" w:rsidR="008A5BED"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Are your</w:t>
      </w:r>
      <w:r w:rsidR="00922EF2" w:rsidRPr="00F92027">
        <w:rPr>
          <w:rFonts w:asciiTheme="minorHAnsi" w:hAnsiTheme="minorHAnsi" w:cstheme="minorHAnsi"/>
        </w:rPr>
        <w:t xml:space="preserve"> copay assistance and/or copay accumulator programs</w:t>
      </w:r>
      <w:r w:rsidR="006430D8" w:rsidRPr="00F92027">
        <w:rPr>
          <w:rFonts w:asciiTheme="minorHAnsi" w:hAnsiTheme="minorHAnsi" w:cstheme="minorHAnsi"/>
        </w:rPr>
        <w:t xml:space="preserve"> </w:t>
      </w:r>
      <w:r w:rsidRPr="00F92027">
        <w:rPr>
          <w:rFonts w:asciiTheme="minorHAnsi" w:hAnsiTheme="minorHAnsi" w:cstheme="minorHAnsi"/>
        </w:rPr>
        <w:t>outsourced to a third party</w:t>
      </w:r>
      <w:r w:rsidR="006430D8" w:rsidRPr="00F92027">
        <w:rPr>
          <w:rFonts w:asciiTheme="minorHAnsi" w:hAnsiTheme="minorHAnsi" w:cstheme="minorHAnsi"/>
        </w:rPr>
        <w:t>?</w:t>
      </w:r>
    </w:p>
    <w:tbl>
      <w:tblPr>
        <w:tblStyle w:val="TableGrid"/>
        <w:tblW w:w="0" w:type="auto"/>
        <w:tblInd w:w="540" w:type="dxa"/>
        <w:tblLook w:val="04A0" w:firstRow="1" w:lastRow="0" w:firstColumn="1" w:lastColumn="0" w:noHBand="0" w:noVBand="1"/>
      </w:tblPr>
      <w:tblGrid>
        <w:gridCol w:w="9098"/>
      </w:tblGrid>
      <w:tr w:rsidR="00560A59" w14:paraId="4ECEFBE1" w14:textId="77777777" w:rsidTr="000464E3">
        <w:tc>
          <w:tcPr>
            <w:tcW w:w="9638" w:type="dxa"/>
            <w:shd w:val="clear" w:color="auto" w:fill="FFFFCC"/>
          </w:tcPr>
          <w:p w14:paraId="5DEFAD0F" w14:textId="77777777" w:rsidR="000464E3" w:rsidRDefault="000464E3" w:rsidP="000464E3">
            <w:pPr>
              <w:pStyle w:val="ListNumber"/>
              <w:numPr>
                <w:ilvl w:val="0"/>
                <w:numId w:val="0"/>
              </w:numPr>
              <w:spacing w:after="120"/>
              <w:jc w:val="both"/>
              <w:rPr>
                <w:rFonts w:asciiTheme="minorHAnsi" w:hAnsiTheme="minorHAnsi" w:cstheme="minorHAnsi"/>
              </w:rPr>
            </w:pPr>
          </w:p>
        </w:tc>
      </w:tr>
    </w:tbl>
    <w:p w14:paraId="324EAEE3" w14:textId="77777777" w:rsidR="000464E3" w:rsidRPr="00F92027" w:rsidRDefault="000464E3" w:rsidP="000464E3">
      <w:pPr>
        <w:pStyle w:val="ListNumber"/>
        <w:numPr>
          <w:ilvl w:val="0"/>
          <w:numId w:val="0"/>
        </w:numPr>
        <w:spacing w:after="120"/>
        <w:ind w:left="540"/>
        <w:jc w:val="both"/>
        <w:rPr>
          <w:rFonts w:asciiTheme="minorHAnsi" w:hAnsiTheme="minorHAnsi" w:cstheme="minorHAnsi"/>
        </w:rPr>
      </w:pPr>
    </w:p>
    <w:p w14:paraId="1112D2C1" w14:textId="77DF341C" w:rsidR="00525B52" w:rsidRPr="00F92027"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Confirm </w:t>
      </w:r>
      <w:r w:rsidR="006A2605">
        <w:rPr>
          <w:rFonts w:asciiTheme="minorHAnsi" w:hAnsiTheme="minorHAnsi" w:cstheme="minorHAnsi"/>
        </w:rPr>
        <w:t>Respondent</w:t>
      </w:r>
      <w:r w:rsidRPr="00F92027">
        <w:rPr>
          <w:rFonts w:asciiTheme="minorHAnsi" w:hAnsiTheme="minorHAnsi" w:cstheme="minorHAnsi"/>
        </w:rPr>
        <w:t>'s manufacturer coupon program(s) address the following (program where coupons are optimized to decrease member and plan cost):</w:t>
      </w:r>
    </w:p>
    <w:tbl>
      <w:tblPr>
        <w:tblStyle w:val="NormalTablePHPDOCX"/>
        <w:tblW w:w="0" w:type="auto"/>
        <w:tblInd w:w="375" w:type="dxa"/>
        <w:tblBorders>
          <w:top w:val="single" w:sz="5" w:space="0" w:color="AAAAAA"/>
          <w:left w:val="single" w:sz="5" w:space="0" w:color="AAAAAA"/>
          <w:bottom w:val="single" w:sz="5" w:space="0" w:color="AAAAAA"/>
          <w:right w:val="single" w:sz="5" w:space="0" w:color="AAAAAA"/>
        </w:tblBorders>
        <w:tblLook w:val="04A0" w:firstRow="1" w:lastRow="0" w:firstColumn="1" w:lastColumn="0" w:noHBand="0" w:noVBand="1"/>
      </w:tblPr>
      <w:tblGrid>
        <w:gridCol w:w="8329"/>
        <w:gridCol w:w="932"/>
      </w:tblGrid>
      <w:tr w:rsidR="00560A59" w14:paraId="278BECB0" w14:textId="77777777" w:rsidTr="000464E3">
        <w:tc>
          <w:tcPr>
            <w:tcW w:w="8370" w:type="dxa"/>
            <w:tcBorders>
              <w:top w:val="single" w:sz="5" w:space="0" w:color="AAAAAA"/>
              <w:left w:val="single" w:sz="5" w:space="0" w:color="AAAAAA"/>
              <w:bottom w:val="single" w:sz="5" w:space="0" w:color="AAAAAA"/>
              <w:right w:val="single" w:sz="5" w:space="0" w:color="AAAAAA"/>
            </w:tcBorders>
            <w:shd w:val="clear" w:color="auto" w:fill="D9D9D9" w:themeFill="background1" w:themeFillShade="D9"/>
            <w:tcMar>
              <w:top w:w="15" w:type="dxa"/>
              <w:left w:w="15" w:type="dxa"/>
              <w:bottom w:w="15" w:type="dxa"/>
              <w:right w:w="15" w:type="dxa"/>
            </w:tcMar>
          </w:tcPr>
          <w:p w14:paraId="229217E6" w14:textId="77777777" w:rsidR="000464E3" w:rsidRPr="00F92027" w:rsidRDefault="000464E3" w:rsidP="0088788E">
            <w:pPr>
              <w:spacing w:line="240" w:lineRule="auto"/>
              <w:rPr>
                <w:rFonts w:asciiTheme="minorHAnsi" w:eastAsia="Calibri" w:hAnsiTheme="minorHAnsi" w:cstheme="minorHAnsi"/>
                <w:color w:val="000000"/>
                <w:sz w:val="20"/>
              </w:rPr>
            </w:pPr>
          </w:p>
        </w:tc>
        <w:tc>
          <w:tcPr>
            <w:tcW w:w="933" w:type="dxa"/>
            <w:tcBorders>
              <w:top w:val="single" w:sz="5" w:space="0" w:color="AAAAAA"/>
              <w:left w:val="single" w:sz="5" w:space="0" w:color="AAAAAA"/>
              <w:bottom w:val="single" w:sz="5" w:space="0" w:color="AAAAAA"/>
              <w:right w:val="single" w:sz="5" w:space="0" w:color="AAAAAA"/>
            </w:tcBorders>
            <w:shd w:val="clear" w:color="auto" w:fill="D9D9D9" w:themeFill="background1" w:themeFillShade="D9"/>
            <w:tcMar>
              <w:top w:w="15" w:type="dxa"/>
              <w:left w:w="15" w:type="dxa"/>
              <w:bottom w:w="15" w:type="dxa"/>
              <w:right w:w="15" w:type="dxa"/>
            </w:tcMar>
          </w:tcPr>
          <w:p w14:paraId="59AB9BFC" w14:textId="58526E67" w:rsidR="000464E3" w:rsidRPr="00F92027" w:rsidRDefault="00D40B5C" w:rsidP="0088788E">
            <w:pPr>
              <w:spacing w:after="60" w:line="240" w:lineRule="auto"/>
              <w:textAlignment w:val="top"/>
              <w:rPr>
                <w:rFonts w:asciiTheme="minorHAnsi" w:hAnsiTheme="minorHAnsi" w:cstheme="minorHAnsi"/>
              </w:rPr>
            </w:pPr>
            <w:r>
              <w:rPr>
                <w:rFonts w:asciiTheme="minorHAnsi" w:hAnsiTheme="minorHAnsi" w:cstheme="minorHAnsi"/>
              </w:rPr>
              <w:t>Yes/No</w:t>
            </w:r>
          </w:p>
        </w:tc>
      </w:tr>
      <w:tr w:rsidR="00560A59" w14:paraId="63317C41" w14:textId="77777777" w:rsidTr="000464E3">
        <w:tc>
          <w:tcPr>
            <w:tcW w:w="837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1A2BE22C" w14:textId="12E9E11E" w:rsidR="00525B52"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Does the member need to enroll in the program?</w:t>
            </w:r>
          </w:p>
        </w:tc>
        <w:tc>
          <w:tcPr>
            <w:tcW w:w="93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20908455" w14:textId="77777777" w:rsidR="00525B52" w:rsidRPr="00F92027" w:rsidRDefault="00525B52" w:rsidP="0088788E">
            <w:pPr>
              <w:spacing w:after="60" w:line="240" w:lineRule="auto"/>
              <w:textAlignment w:val="top"/>
              <w:rPr>
                <w:rFonts w:asciiTheme="minorHAnsi" w:hAnsiTheme="minorHAnsi" w:cstheme="minorHAnsi"/>
              </w:rPr>
            </w:pPr>
          </w:p>
        </w:tc>
      </w:tr>
      <w:tr w:rsidR="00560A59" w14:paraId="73A43A0F" w14:textId="77777777" w:rsidTr="000464E3">
        <w:tc>
          <w:tcPr>
            <w:tcW w:w="837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7C78BF79" w14:textId="0B5A7AEC" w:rsidR="00525B52" w:rsidRPr="00F92027" w:rsidRDefault="00D40B5C" w:rsidP="0088788E">
            <w:pPr>
              <w:spacing w:after="0" w:line="240" w:lineRule="auto"/>
              <w:rPr>
                <w:rFonts w:asciiTheme="minorHAnsi" w:hAnsiTheme="minorHAnsi" w:cstheme="minorHAnsi"/>
                <w:sz w:val="20"/>
              </w:rPr>
            </w:pPr>
            <w:proofErr w:type="gramStart"/>
            <w:r w:rsidRPr="00F92027">
              <w:rPr>
                <w:rFonts w:asciiTheme="minorHAnsi" w:eastAsia="Calibri" w:hAnsiTheme="minorHAnsi" w:cstheme="minorHAnsi"/>
                <w:color w:val="000000"/>
                <w:sz w:val="20"/>
              </w:rPr>
              <w:t>Applies to</w:t>
            </w:r>
            <w:proofErr w:type="gramEnd"/>
            <w:r w:rsidRPr="00F92027">
              <w:rPr>
                <w:rFonts w:asciiTheme="minorHAnsi" w:eastAsia="Calibri" w:hAnsiTheme="minorHAnsi" w:cstheme="minorHAnsi"/>
                <w:color w:val="000000"/>
                <w:sz w:val="20"/>
              </w:rPr>
              <w:t xml:space="preserve"> retail claims</w:t>
            </w:r>
          </w:p>
        </w:tc>
        <w:tc>
          <w:tcPr>
            <w:tcW w:w="93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3F567A72" w14:textId="77777777" w:rsidR="00525B52" w:rsidRPr="00F92027" w:rsidRDefault="00525B52" w:rsidP="0088788E">
            <w:pPr>
              <w:spacing w:after="60" w:line="240" w:lineRule="auto"/>
              <w:textAlignment w:val="top"/>
              <w:rPr>
                <w:rFonts w:asciiTheme="minorHAnsi" w:hAnsiTheme="minorHAnsi" w:cstheme="minorHAnsi"/>
              </w:rPr>
            </w:pPr>
          </w:p>
        </w:tc>
      </w:tr>
      <w:tr w:rsidR="00560A59" w14:paraId="0357F639" w14:textId="77777777" w:rsidTr="000464E3">
        <w:tc>
          <w:tcPr>
            <w:tcW w:w="837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7E5438B2" w14:textId="5024BE43" w:rsidR="00525B52" w:rsidRPr="00F92027" w:rsidRDefault="00D40B5C" w:rsidP="0088788E">
            <w:pPr>
              <w:spacing w:after="0" w:line="240" w:lineRule="auto"/>
              <w:rPr>
                <w:rFonts w:asciiTheme="minorHAnsi" w:hAnsiTheme="minorHAnsi" w:cstheme="minorHAnsi"/>
                <w:sz w:val="20"/>
              </w:rPr>
            </w:pPr>
            <w:proofErr w:type="gramStart"/>
            <w:r w:rsidRPr="00F92027">
              <w:rPr>
                <w:rFonts w:asciiTheme="minorHAnsi" w:eastAsia="Calibri" w:hAnsiTheme="minorHAnsi" w:cstheme="minorHAnsi"/>
                <w:color w:val="000000"/>
                <w:sz w:val="20"/>
              </w:rPr>
              <w:t>Applies to</w:t>
            </w:r>
            <w:proofErr w:type="gramEnd"/>
            <w:r w:rsidRPr="00F92027">
              <w:rPr>
                <w:rFonts w:asciiTheme="minorHAnsi" w:eastAsia="Calibri" w:hAnsiTheme="minorHAnsi" w:cstheme="minorHAnsi"/>
                <w:color w:val="000000"/>
                <w:sz w:val="20"/>
              </w:rPr>
              <w:t xml:space="preserve"> mail claims</w:t>
            </w:r>
          </w:p>
        </w:tc>
        <w:tc>
          <w:tcPr>
            <w:tcW w:w="93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0010108F" w14:textId="77777777" w:rsidR="00525B52" w:rsidRPr="00F92027" w:rsidRDefault="00525B52" w:rsidP="0088788E">
            <w:pPr>
              <w:spacing w:after="60" w:line="240" w:lineRule="auto"/>
              <w:textAlignment w:val="top"/>
              <w:rPr>
                <w:rFonts w:asciiTheme="minorHAnsi" w:hAnsiTheme="minorHAnsi" w:cstheme="minorHAnsi"/>
              </w:rPr>
            </w:pPr>
          </w:p>
        </w:tc>
      </w:tr>
      <w:tr w:rsidR="00560A59" w14:paraId="0979081F" w14:textId="77777777" w:rsidTr="000464E3">
        <w:tc>
          <w:tcPr>
            <w:tcW w:w="837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608DABFE" w14:textId="610380E8" w:rsidR="00525B52"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Applies to specialty pharmacy claims</w:t>
            </w:r>
          </w:p>
        </w:tc>
        <w:tc>
          <w:tcPr>
            <w:tcW w:w="93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360C1B1D" w14:textId="77777777" w:rsidR="00525B52" w:rsidRPr="00F92027" w:rsidRDefault="00525B52" w:rsidP="0088788E">
            <w:pPr>
              <w:spacing w:after="60" w:line="240" w:lineRule="auto"/>
              <w:textAlignment w:val="top"/>
              <w:rPr>
                <w:rFonts w:asciiTheme="minorHAnsi" w:hAnsiTheme="minorHAnsi" w:cstheme="minorHAnsi"/>
              </w:rPr>
            </w:pPr>
          </w:p>
        </w:tc>
      </w:tr>
      <w:tr w:rsidR="00560A59" w14:paraId="599174BA" w14:textId="77777777" w:rsidTr="000464E3">
        <w:tc>
          <w:tcPr>
            <w:tcW w:w="837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033945E9" w14:textId="45C4BA12" w:rsidR="00525B52"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The member cost-share amount paid by the manufacturer is provided in a separate field in the claim level data file and reporting.</w:t>
            </w:r>
          </w:p>
        </w:tc>
        <w:tc>
          <w:tcPr>
            <w:tcW w:w="93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473BBB69" w14:textId="77777777" w:rsidR="00525B52" w:rsidRPr="00F92027" w:rsidRDefault="00525B52" w:rsidP="0088788E">
            <w:pPr>
              <w:spacing w:after="60" w:line="240" w:lineRule="auto"/>
              <w:textAlignment w:val="top"/>
              <w:rPr>
                <w:rFonts w:asciiTheme="minorHAnsi" w:hAnsiTheme="minorHAnsi" w:cstheme="minorHAnsi"/>
              </w:rPr>
            </w:pPr>
          </w:p>
        </w:tc>
      </w:tr>
      <w:tr w:rsidR="00560A59" w14:paraId="245EB4F5" w14:textId="77777777" w:rsidTr="000464E3">
        <w:tc>
          <w:tcPr>
            <w:tcW w:w="837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3C37DC49" w14:textId="52F92475" w:rsidR="00525B52"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lastRenderedPageBreak/>
              <w:t>Any fees charged for the program can and will be reported to the State/IAPPP and included in stop loss reports at the drug and member level.</w:t>
            </w:r>
          </w:p>
        </w:tc>
        <w:tc>
          <w:tcPr>
            <w:tcW w:w="93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460AB8C2" w14:textId="77777777" w:rsidR="00525B52" w:rsidRPr="00F92027" w:rsidRDefault="00525B52" w:rsidP="0088788E">
            <w:pPr>
              <w:spacing w:after="60" w:line="240" w:lineRule="auto"/>
              <w:textAlignment w:val="top"/>
              <w:rPr>
                <w:rFonts w:asciiTheme="minorHAnsi" w:hAnsiTheme="minorHAnsi" w:cstheme="minorHAnsi"/>
              </w:rPr>
            </w:pPr>
          </w:p>
        </w:tc>
      </w:tr>
    </w:tbl>
    <w:p w14:paraId="6050E39C" w14:textId="77777777" w:rsidR="00525B52" w:rsidRPr="00F92027" w:rsidRDefault="00525B52" w:rsidP="00121EC7">
      <w:pPr>
        <w:pStyle w:val="ListNumber"/>
        <w:numPr>
          <w:ilvl w:val="0"/>
          <w:numId w:val="0"/>
        </w:numPr>
        <w:spacing w:after="120"/>
        <w:ind w:left="331"/>
        <w:jc w:val="both"/>
        <w:rPr>
          <w:rFonts w:asciiTheme="minorHAnsi" w:hAnsiTheme="minorHAnsi" w:cstheme="minorHAnsi"/>
        </w:rPr>
      </w:pPr>
    </w:p>
    <w:p w14:paraId="1A38B1E3" w14:textId="48DF1CBE" w:rsidR="00525B52" w:rsidRPr="00F92027"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Confirm </w:t>
      </w:r>
      <w:r w:rsidR="006A2605">
        <w:rPr>
          <w:rFonts w:asciiTheme="minorHAnsi" w:hAnsiTheme="minorHAnsi" w:cstheme="minorHAnsi"/>
        </w:rPr>
        <w:t>Respondent</w:t>
      </w:r>
      <w:r w:rsidRPr="00F92027">
        <w:rPr>
          <w:rFonts w:asciiTheme="minorHAnsi" w:hAnsiTheme="minorHAnsi" w:cstheme="minorHAnsi"/>
        </w:rPr>
        <w:t>'s copay card program(s) address the following:</w:t>
      </w:r>
    </w:p>
    <w:tbl>
      <w:tblPr>
        <w:tblStyle w:val="NormalTablePHPDOCX"/>
        <w:tblW w:w="0" w:type="auto"/>
        <w:tblInd w:w="375" w:type="dxa"/>
        <w:tblBorders>
          <w:top w:val="single" w:sz="5" w:space="0" w:color="AAAAAA"/>
          <w:left w:val="single" w:sz="5" w:space="0" w:color="AAAAAA"/>
          <w:bottom w:val="single" w:sz="5" w:space="0" w:color="AAAAAA"/>
          <w:right w:val="single" w:sz="5" w:space="0" w:color="AAAAAA"/>
        </w:tblBorders>
        <w:tblLook w:val="04A0" w:firstRow="1" w:lastRow="0" w:firstColumn="1" w:lastColumn="0" w:noHBand="0" w:noVBand="1"/>
      </w:tblPr>
      <w:tblGrid>
        <w:gridCol w:w="8329"/>
        <w:gridCol w:w="932"/>
      </w:tblGrid>
      <w:tr w:rsidR="00560A59" w14:paraId="3BB4FA48" w14:textId="77777777" w:rsidTr="000464E3">
        <w:tc>
          <w:tcPr>
            <w:tcW w:w="8370" w:type="dxa"/>
            <w:tcBorders>
              <w:top w:val="single" w:sz="5" w:space="0" w:color="AAAAAA"/>
              <w:left w:val="single" w:sz="5" w:space="0" w:color="AAAAAA"/>
              <w:bottom w:val="single" w:sz="5" w:space="0" w:color="AAAAAA"/>
              <w:right w:val="single" w:sz="5" w:space="0" w:color="AAAAAA"/>
            </w:tcBorders>
            <w:shd w:val="clear" w:color="auto" w:fill="D9D9D9" w:themeFill="background1" w:themeFillShade="D9"/>
            <w:tcMar>
              <w:top w:w="15" w:type="dxa"/>
              <w:left w:w="15" w:type="dxa"/>
              <w:bottom w:w="15" w:type="dxa"/>
              <w:right w:w="15" w:type="dxa"/>
            </w:tcMar>
          </w:tcPr>
          <w:p w14:paraId="31C6812D" w14:textId="77777777" w:rsidR="000464E3" w:rsidRPr="00F92027" w:rsidRDefault="000464E3" w:rsidP="0088788E">
            <w:pPr>
              <w:spacing w:line="240" w:lineRule="auto"/>
              <w:rPr>
                <w:rFonts w:asciiTheme="minorHAnsi" w:eastAsia="Calibri" w:hAnsiTheme="minorHAnsi" w:cstheme="minorHAnsi"/>
                <w:color w:val="000000"/>
                <w:sz w:val="20"/>
              </w:rPr>
            </w:pPr>
          </w:p>
        </w:tc>
        <w:tc>
          <w:tcPr>
            <w:tcW w:w="933" w:type="dxa"/>
            <w:tcBorders>
              <w:top w:val="single" w:sz="5" w:space="0" w:color="AAAAAA"/>
              <w:left w:val="single" w:sz="5" w:space="0" w:color="AAAAAA"/>
              <w:bottom w:val="single" w:sz="5" w:space="0" w:color="AAAAAA"/>
              <w:right w:val="single" w:sz="5" w:space="0" w:color="AAAAAA"/>
            </w:tcBorders>
            <w:shd w:val="clear" w:color="auto" w:fill="D9D9D9" w:themeFill="background1" w:themeFillShade="D9"/>
            <w:tcMar>
              <w:top w:w="15" w:type="dxa"/>
              <w:left w:w="15" w:type="dxa"/>
              <w:bottom w:w="15" w:type="dxa"/>
              <w:right w:w="15" w:type="dxa"/>
            </w:tcMar>
          </w:tcPr>
          <w:p w14:paraId="27567AE2" w14:textId="411F5A64" w:rsidR="000464E3" w:rsidRPr="00F92027" w:rsidRDefault="00D40B5C" w:rsidP="0088788E">
            <w:pPr>
              <w:spacing w:after="60" w:line="240" w:lineRule="auto"/>
              <w:textAlignment w:val="top"/>
              <w:rPr>
                <w:rFonts w:asciiTheme="minorHAnsi" w:hAnsiTheme="minorHAnsi" w:cstheme="minorHAnsi"/>
              </w:rPr>
            </w:pPr>
            <w:r>
              <w:rPr>
                <w:rFonts w:asciiTheme="minorHAnsi" w:hAnsiTheme="minorHAnsi" w:cstheme="minorHAnsi"/>
              </w:rPr>
              <w:t>Yes/No</w:t>
            </w:r>
          </w:p>
        </w:tc>
      </w:tr>
      <w:tr w:rsidR="00560A59" w14:paraId="276D9C2D" w14:textId="77777777" w:rsidTr="000464E3">
        <w:tc>
          <w:tcPr>
            <w:tcW w:w="837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0C0D1F9E" w14:textId="05ED82FD" w:rsidR="00525B52"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Does the member need to enroll in the program?</w:t>
            </w:r>
          </w:p>
        </w:tc>
        <w:tc>
          <w:tcPr>
            <w:tcW w:w="93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6E82B52E" w14:textId="77777777" w:rsidR="00525B52" w:rsidRPr="00F92027" w:rsidRDefault="00525B52" w:rsidP="0088788E">
            <w:pPr>
              <w:spacing w:after="60" w:line="240" w:lineRule="auto"/>
              <w:textAlignment w:val="top"/>
              <w:rPr>
                <w:rFonts w:asciiTheme="minorHAnsi" w:hAnsiTheme="minorHAnsi" w:cstheme="minorHAnsi"/>
              </w:rPr>
            </w:pPr>
          </w:p>
        </w:tc>
      </w:tr>
      <w:tr w:rsidR="00560A59" w14:paraId="3E53F8B4" w14:textId="77777777" w:rsidTr="000464E3">
        <w:tc>
          <w:tcPr>
            <w:tcW w:w="837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330D2491" w14:textId="15552EEE" w:rsidR="00525B52" w:rsidRPr="00F92027" w:rsidRDefault="00D40B5C" w:rsidP="0088788E">
            <w:pPr>
              <w:spacing w:after="0" w:line="240" w:lineRule="auto"/>
              <w:rPr>
                <w:rFonts w:asciiTheme="minorHAnsi" w:hAnsiTheme="minorHAnsi" w:cstheme="minorHAnsi"/>
                <w:sz w:val="20"/>
              </w:rPr>
            </w:pPr>
            <w:proofErr w:type="gramStart"/>
            <w:r w:rsidRPr="00F92027">
              <w:rPr>
                <w:rFonts w:asciiTheme="minorHAnsi" w:eastAsia="Calibri" w:hAnsiTheme="minorHAnsi" w:cstheme="minorHAnsi"/>
                <w:color w:val="000000"/>
                <w:sz w:val="20"/>
              </w:rPr>
              <w:t>Applies to</w:t>
            </w:r>
            <w:proofErr w:type="gramEnd"/>
            <w:r w:rsidRPr="00F92027">
              <w:rPr>
                <w:rFonts w:asciiTheme="minorHAnsi" w:eastAsia="Calibri" w:hAnsiTheme="minorHAnsi" w:cstheme="minorHAnsi"/>
                <w:color w:val="000000"/>
                <w:sz w:val="20"/>
              </w:rPr>
              <w:t xml:space="preserve"> retail claims</w:t>
            </w:r>
          </w:p>
        </w:tc>
        <w:tc>
          <w:tcPr>
            <w:tcW w:w="93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1A40ADB0" w14:textId="77777777" w:rsidR="00525B52" w:rsidRPr="00F92027" w:rsidRDefault="00525B52" w:rsidP="0088788E">
            <w:pPr>
              <w:spacing w:after="60" w:line="240" w:lineRule="auto"/>
              <w:textAlignment w:val="top"/>
              <w:rPr>
                <w:rFonts w:asciiTheme="minorHAnsi" w:hAnsiTheme="minorHAnsi" w:cstheme="minorHAnsi"/>
              </w:rPr>
            </w:pPr>
          </w:p>
        </w:tc>
      </w:tr>
      <w:tr w:rsidR="00560A59" w14:paraId="0EC50AED" w14:textId="77777777" w:rsidTr="000464E3">
        <w:tc>
          <w:tcPr>
            <w:tcW w:w="837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3678DAF9" w14:textId="7F6B7493" w:rsidR="00525B52" w:rsidRPr="00F92027" w:rsidRDefault="00D40B5C" w:rsidP="0088788E">
            <w:pPr>
              <w:spacing w:after="0" w:line="240" w:lineRule="auto"/>
              <w:rPr>
                <w:rFonts w:asciiTheme="minorHAnsi" w:hAnsiTheme="minorHAnsi" w:cstheme="minorHAnsi"/>
                <w:sz w:val="20"/>
              </w:rPr>
            </w:pPr>
            <w:proofErr w:type="gramStart"/>
            <w:r w:rsidRPr="00F92027">
              <w:rPr>
                <w:rFonts w:asciiTheme="minorHAnsi" w:eastAsia="Calibri" w:hAnsiTheme="minorHAnsi" w:cstheme="minorHAnsi"/>
                <w:color w:val="000000"/>
                <w:sz w:val="20"/>
              </w:rPr>
              <w:t>Applies to</w:t>
            </w:r>
            <w:proofErr w:type="gramEnd"/>
            <w:r w:rsidRPr="00F92027">
              <w:rPr>
                <w:rFonts w:asciiTheme="minorHAnsi" w:eastAsia="Calibri" w:hAnsiTheme="minorHAnsi" w:cstheme="minorHAnsi"/>
                <w:color w:val="000000"/>
                <w:sz w:val="20"/>
              </w:rPr>
              <w:t xml:space="preserve"> mail claims</w:t>
            </w:r>
          </w:p>
        </w:tc>
        <w:tc>
          <w:tcPr>
            <w:tcW w:w="93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5575442B" w14:textId="77777777" w:rsidR="00525B52" w:rsidRPr="00F92027" w:rsidRDefault="00525B52" w:rsidP="0088788E">
            <w:pPr>
              <w:spacing w:after="60" w:line="240" w:lineRule="auto"/>
              <w:textAlignment w:val="top"/>
              <w:rPr>
                <w:rFonts w:asciiTheme="minorHAnsi" w:hAnsiTheme="minorHAnsi" w:cstheme="minorHAnsi"/>
              </w:rPr>
            </w:pPr>
          </w:p>
        </w:tc>
      </w:tr>
      <w:tr w:rsidR="00560A59" w14:paraId="167857EE" w14:textId="77777777" w:rsidTr="000464E3">
        <w:tc>
          <w:tcPr>
            <w:tcW w:w="837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3840EFC1" w14:textId="7B289B46" w:rsidR="00525B52"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Applies to specialty pharmacy claims</w:t>
            </w:r>
          </w:p>
        </w:tc>
        <w:tc>
          <w:tcPr>
            <w:tcW w:w="93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2E3A87CC" w14:textId="77777777" w:rsidR="00525B52" w:rsidRPr="00F92027" w:rsidRDefault="00525B52" w:rsidP="0088788E">
            <w:pPr>
              <w:spacing w:after="60" w:line="240" w:lineRule="auto"/>
              <w:textAlignment w:val="top"/>
              <w:rPr>
                <w:rFonts w:asciiTheme="minorHAnsi" w:hAnsiTheme="minorHAnsi" w:cstheme="minorHAnsi"/>
              </w:rPr>
            </w:pPr>
          </w:p>
        </w:tc>
      </w:tr>
      <w:tr w:rsidR="00560A59" w14:paraId="7C54B266" w14:textId="77777777" w:rsidTr="000464E3">
        <w:tc>
          <w:tcPr>
            <w:tcW w:w="837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21D20F7E" w14:textId="746DD511" w:rsidR="00525B52"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The member cost-share amount paid by the manufacturer is provided in a separate field in the claim level data file and reporting.</w:t>
            </w:r>
          </w:p>
        </w:tc>
        <w:tc>
          <w:tcPr>
            <w:tcW w:w="93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12A919EF" w14:textId="77777777" w:rsidR="00525B52" w:rsidRPr="00F92027" w:rsidRDefault="00525B52" w:rsidP="0088788E">
            <w:pPr>
              <w:spacing w:after="60" w:line="240" w:lineRule="auto"/>
              <w:textAlignment w:val="top"/>
              <w:rPr>
                <w:rFonts w:asciiTheme="minorHAnsi" w:hAnsiTheme="minorHAnsi" w:cstheme="minorHAnsi"/>
              </w:rPr>
            </w:pPr>
          </w:p>
        </w:tc>
      </w:tr>
      <w:tr w:rsidR="00560A59" w14:paraId="22EF35E7" w14:textId="77777777" w:rsidTr="000464E3">
        <w:tc>
          <w:tcPr>
            <w:tcW w:w="837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584CE552" w14:textId="1550113E" w:rsidR="00525B52"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 xml:space="preserve">Any fees charged for the program can and will be reported to </w:t>
            </w:r>
            <w:r w:rsidR="00F71531" w:rsidRPr="00F92027">
              <w:rPr>
                <w:rFonts w:asciiTheme="minorHAnsi" w:eastAsia="Calibri" w:hAnsiTheme="minorHAnsi" w:cstheme="minorHAnsi"/>
                <w:color w:val="000000"/>
                <w:sz w:val="20"/>
              </w:rPr>
              <w:t>State/IAPPP</w:t>
            </w:r>
            <w:r w:rsidRPr="00F92027">
              <w:rPr>
                <w:rFonts w:asciiTheme="minorHAnsi" w:eastAsia="Calibri" w:hAnsiTheme="minorHAnsi" w:cstheme="minorHAnsi"/>
                <w:color w:val="000000"/>
                <w:sz w:val="20"/>
              </w:rPr>
              <w:t xml:space="preserve"> and included in Stop Loss reports at the drug and member level.</w:t>
            </w:r>
          </w:p>
        </w:tc>
        <w:tc>
          <w:tcPr>
            <w:tcW w:w="93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190654C8" w14:textId="77777777" w:rsidR="00525B52" w:rsidRPr="00F92027" w:rsidRDefault="00D40B5C" w:rsidP="0088788E">
            <w:pPr>
              <w:spacing w:after="60" w:line="240" w:lineRule="auto"/>
              <w:textAlignment w:val="top"/>
              <w:rPr>
                <w:rFonts w:asciiTheme="minorHAnsi" w:hAnsiTheme="minorHAnsi" w:cstheme="minorHAnsi"/>
              </w:rPr>
            </w:pPr>
            <w:r w:rsidRPr="00F92027">
              <w:rPr>
                <w:rFonts w:asciiTheme="minorHAnsi" w:eastAsia="Calibri" w:hAnsiTheme="minorHAnsi" w:cstheme="minorHAnsi"/>
                <w:color w:val="000000"/>
                <w:sz w:val="18"/>
                <w:szCs w:val="18"/>
              </w:rPr>
              <w:t xml:space="preserve"> </w:t>
            </w:r>
          </w:p>
        </w:tc>
      </w:tr>
    </w:tbl>
    <w:p w14:paraId="4DF3B011" w14:textId="77777777" w:rsidR="00525B52" w:rsidRPr="00F92027" w:rsidRDefault="00525B52" w:rsidP="00525B52">
      <w:pPr>
        <w:pStyle w:val="ListParagraph"/>
        <w:spacing w:after="60" w:line="240" w:lineRule="auto"/>
        <w:ind w:left="4687"/>
        <w:rPr>
          <w:rFonts w:asciiTheme="minorHAnsi" w:hAnsiTheme="minorHAnsi" w:cstheme="minorHAnsi"/>
        </w:rPr>
      </w:pPr>
    </w:p>
    <w:p w14:paraId="18B64B27" w14:textId="325E878E" w:rsidR="00525B52" w:rsidRPr="00F92027"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Please specify what percentage of </w:t>
      </w:r>
      <w:r w:rsidR="006A2605">
        <w:rPr>
          <w:rFonts w:asciiTheme="minorHAnsi" w:hAnsiTheme="minorHAnsi" w:cstheme="minorHAnsi"/>
        </w:rPr>
        <w:t>Respondent</w:t>
      </w:r>
      <w:r w:rsidRPr="00F92027">
        <w:rPr>
          <w:rFonts w:asciiTheme="minorHAnsi" w:hAnsiTheme="minorHAnsi" w:cstheme="minorHAnsi"/>
        </w:rPr>
        <w:t>'s commercial book of business is enrolled in:</w:t>
      </w:r>
    </w:p>
    <w:tbl>
      <w:tblPr>
        <w:tblStyle w:val="NormalTablePHPDOCX"/>
        <w:tblW w:w="0" w:type="auto"/>
        <w:tblInd w:w="375" w:type="dxa"/>
        <w:tblBorders>
          <w:top w:val="single" w:sz="5" w:space="0" w:color="AAAAAA"/>
          <w:left w:val="single" w:sz="5" w:space="0" w:color="AAAAAA"/>
          <w:bottom w:val="single" w:sz="5" w:space="0" w:color="AAAAAA"/>
          <w:right w:val="single" w:sz="5" w:space="0" w:color="AAAAAA"/>
        </w:tblBorders>
        <w:tblLook w:val="04A0" w:firstRow="1" w:lastRow="0" w:firstColumn="1" w:lastColumn="0" w:noHBand="0" w:noVBand="1"/>
      </w:tblPr>
      <w:tblGrid>
        <w:gridCol w:w="3219"/>
        <w:gridCol w:w="1170"/>
      </w:tblGrid>
      <w:tr w:rsidR="00560A59" w14:paraId="7C029C46" w14:textId="77777777" w:rsidTr="000464E3">
        <w:tc>
          <w:tcPr>
            <w:tcW w:w="3219"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246DDBE1" w14:textId="155E6416" w:rsidR="00525B52"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Manufacturer coupon programs</w:t>
            </w:r>
          </w:p>
        </w:tc>
        <w:tc>
          <w:tcPr>
            <w:tcW w:w="1170"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25990FDF" w14:textId="77777777" w:rsidR="00525B52" w:rsidRPr="00F92027" w:rsidRDefault="00525B52" w:rsidP="0088788E">
            <w:pPr>
              <w:spacing w:after="60" w:line="240" w:lineRule="auto"/>
              <w:textAlignment w:val="top"/>
              <w:rPr>
                <w:rFonts w:asciiTheme="minorHAnsi" w:hAnsiTheme="minorHAnsi" w:cstheme="minorHAnsi"/>
              </w:rPr>
            </w:pPr>
          </w:p>
        </w:tc>
      </w:tr>
      <w:tr w:rsidR="00560A59" w14:paraId="64DD97FB" w14:textId="77777777" w:rsidTr="000464E3">
        <w:tc>
          <w:tcPr>
            <w:tcW w:w="3219"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0B322776" w14:textId="1A4224AF" w:rsidR="00525B52"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Copay card programs</w:t>
            </w:r>
          </w:p>
        </w:tc>
        <w:tc>
          <w:tcPr>
            <w:tcW w:w="1170"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1E20A16D" w14:textId="77777777" w:rsidR="00525B52" w:rsidRPr="00F92027" w:rsidRDefault="00525B52" w:rsidP="0088788E">
            <w:pPr>
              <w:spacing w:after="60" w:line="240" w:lineRule="auto"/>
              <w:textAlignment w:val="top"/>
              <w:rPr>
                <w:rFonts w:asciiTheme="minorHAnsi" w:hAnsiTheme="minorHAnsi" w:cstheme="minorHAnsi"/>
              </w:rPr>
            </w:pPr>
          </w:p>
        </w:tc>
      </w:tr>
    </w:tbl>
    <w:p w14:paraId="241C59AB" w14:textId="77777777" w:rsidR="00525B52" w:rsidRPr="00F92027" w:rsidRDefault="00525B52" w:rsidP="00525B52">
      <w:pPr>
        <w:pStyle w:val="ListParagraph"/>
        <w:spacing w:after="60" w:line="240" w:lineRule="auto"/>
        <w:ind w:left="4687"/>
        <w:rPr>
          <w:rFonts w:asciiTheme="minorHAnsi" w:hAnsiTheme="minorHAnsi" w:cstheme="minorHAnsi"/>
        </w:rPr>
      </w:pPr>
    </w:p>
    <w:p w14:paraId="6EA8B4A8" w14:textId="6F8326F4" w:rsidR="00525B52"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Respondent</w:t>
      </w:r>
      <w:r w:rsidRPr="00F92027">
        <w:rPr>
          <w:rFonts w:asciiTheme="minorHAnsi" w:hAnsiTheme="minorHAnsi" w:cstheme="minorHAnsi"/>
        </w:rPr>
        <w:t xml:space="preserve"> agrees that any </w:t>
      </w:r>
      <w:proofErr w:type="gramStart"/>
      <w:r w:rsidRPr="00F92027">
        <w:rPr>
          <w:rFonts w:asciiTheme="minorHAnsi" w:hAnsiTheme="minorHAnsi" w:cstheme="minorHAnsi"/>
        </w:rPr>
        <w:t>dollars</w:t>
      </w:r>
      <w:proofErr w:type="gramEnd"/>
      <w:r w:rsidRPr="00F92027">
        <w:rPr>
          <w:rFonts w:asciiTheme="minorHAnsi" w:hAnsiTheme="minorHAnsi" w:cstheme="minorHAnsi"/>
        </w:rPr>
        <w:t xml:space="preserve"> associated with copay assistance programs and/or copay accumulator programs will not be treated in any way as discounts on claim costs. These dollars will be tracked separately and will never be used to reconcile guaranteed discounts, rebates, or dispensing fees.</w:t>
      </w:r>
    </w:p>
    <w:p w14:paraId="5927926E" w14:textId="157A4CB7" w:rsidR="00525B52"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Respondent</w:t>
      </w:r>
      <w:r w:rsidRPr="00F92027">
        <w:rPr>
          <w:rFonts w:asciiTheme="minorHAnsi" w:hAnsiTheme="minorHAnsi" w:cstheme="minorHAnsi"/>
        </w:rPr>
        <w:t xml:space="preserve"> confirms that all monies received from copay assistance programs, not directly offsetting member's liability, will be reimbursed to the State/IAPPP.</w:t>
      </w:r>
    </w:p>
    <w:p w14:paraId="0D0E0E50" w14:textId="37031A01" w:rsidR="00183CBB"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Respondent confirms that the proposed pricing is not contingent upon election of any programs that address copay assistance or manufacturer coupon programs.</w:t>
      </w:r>
    </w:p>
    <w:p w14:paraId="04D3EA50" w14:textId="77777777" w:rsidR="00631601" w:rsidRDefault="00631601" w:rsidP="00C134D4">
      <w:pPr>
        <w:pStyle w:val="Heading2PHPDOCX"/>
        <w:spacing w:before="60" w:after="75" w:line="240" w:lineRule="auto"/>
        <w:rPr>
          <w:rFonts w:asciiTheme="minorHAnsi" w:eastAsia="Times New Roman" w:hAnsiTheme="minorHAnsi" w:cstheme="minorHAnsi"/>
          <w:color w:val="auto"/>
          <w:sz w:val="28"/>
          <w:szCs w:val="20"/>
        </w:rPr>
      </w:pPr>
    </w:p>
    <w:p w14:paraId="076EDBA6" w14:textId="72215C04" w:rsidR="00C134D4" w:rsidRPr="00A05BF4" w:rsidRDefault="00D40B5C" w:rsidP="00C134D4">
      <w:pPr>
        <w:pStyle w:val="Heading2PHPDOCX"/>
        <w:spacing w:before="60" w:after="75" w:line="240" w:lineRule="auto"/>
        <w:rPr>
          <w:rFonts w:asciiTheme="minorHAnsi" w:eastAsia="Times New Roman" w:hAnsiTheme="minorHAnsi" w:cstheme="minorHAnsi"/>
          <w:color w:val="auto"/>
          <w:sz w:val="28"/>
          <w:szCs w:val="20"/>
        </w:rPr>
      </w:pPr>
      <w:r w:rsidRPr="007C1C3B">
        <w:rPr>
          <w:rFonts w:asciiTheme="minorHAnsi" w:eastAsia="Times New Roman" w:hAnsiTheme="minorHAnsi" w:cstheme="minorHAnsi"/>
          <w:color w:val="auto"/>
          <w:sz w:val="28"/>
          <w:szCs w:val="20"/>
        </w:rPr>
        <w:t>Rebates</w:t>
      </w:r>
    </w:p>
    <w:p w14:paraId="42ED14D8" w14:textId="77777777" w:rsidR="00C134D4" w:rsidRPr="00F92027" w:rsidRDefault="00D40B5C" w:rsidP="00C134D4">
      <w:pPr>
        <w:pStyle w:val="ListParagraph"/>
        <w:spacing w:after="60" w:line="240" w:lineRule="auto"/>
        <w:ind w:left="4687"/>
        <w:rPr>
          <w:rFonts w:asciiTheme="minorHAnsi" w:hAnsiTheme="minorHAnsi" w:cstheme="minorHAnsi"/>
        </w:rPr>
      </w:pPr>
      <w:r w:rsidRPr="00F92027">
        <w:rPr>
          <w:rFonts w:asciiTheme="minorHAnsi" w:hAnsiTheme="minorHAnsi" w:cstheme="minorHAnsi"/>
          <w:color w:val="000000"/>
          <w:sz w:val="10"/>
          <w:szCs w:val="10"/>
        </w:rPr>
        <w:t> </w:t>
      </w:r>
    </w:p>
    <w:p w14:paraId="2C90FD1D" w14:textId="63E09B56" w:rsidR="00393FD0" w:rsidRDefault="00D40B5C" w:rsidP="00B00E94">
      <w:pPr>
        <w:pStyle w:val="ListNumber"/>
        <w:numPr>
          <w:ilvl w:val="5"/>
          <w:numId w:val="19"/>
        </w:numPr>
        <w:tabs>
          <w:tab w:val="clear" w:pos="4687"/>
          <w:tab w:val="num" w:pos="4140"/>
        </w:tabs>
        <w:spacing w:after="120"/>
        <w:ind w:left="540"/>
        <w:jc w:val="both"/>
        <w:rPr>
          <w:rFonts w:asciiTheme="minorHAnsi" w:hAnsiTheme="minorHAnsi" w:cstheme="minorHAnsi"/>
        </w:rPr>
      </w:pPr>
      <w:r w:rsidRPr="00F92027">
        <w:rPr>
          <w:rFonts w:asciiTheme="minorHAnsi" w:hAnsiTheme="minorHAnsi" w:cstheme="minorHAnsi"/>
        </w:rPr>
        <w:t>Confirm that 100% of rebate</w:t>
      </w:r>
      <w:r w:rsidR="009B1940">
        <w:rPr>
          <w:rFonts w:asciiTheme="minorHAnsi" w:hAnsiTheme="minorHAnsi" w:cstheme="minorHAnsi"/>
        </w:rPr>
        <w:t>s</w:t>
      </w:r>
      <w:r w:rsidRPr="00F92027">
        <w:rPr>
          <w:rFonts w:asciiTheme="minorHAnsi" w:hAnsiTheme="minorHAnsi" w:cstheme="minorHAnsi"/>
        </w:rPr>
        <w:t xml:space="preserve"> </w:t>
      </w:r>
      <w:r w:rsidR="009B1940">
        <w:rPr>
          <w:rFonts w:asciiTheme="minorHAnsi" w:hAnsiTheme="minorHAnsi" w:cstheme="minorHAnsi"/>
        </w:rPr>
        <w:t xml:space="preserve">collected </w:t>
      </w:r>
      <w:r w:rsidRPr="00F92027">
        <w:rPr>
          <w:rFonts w:asciiTheme="minorHAnsi" w:hAnsiTheme="minorHAnsi" w:cstheme="minorHAnsi"/>
        </w:rPr>
        <w:t>will be passed through to the State/IAPPP</w:t>
      </w:r>
      <w:r w:rsidR="009B1940">
        <w:rPr>
          <w:rFonts w:asciiTheme="minorHAnsi" w:hAnsiTheme="minorHAnsi" w:cstheme="minorHAnsi"/>
        </w:rPr>
        <w:t xml:space="preserve"> or to the insured individual at the point-of-sale (POS) for the State/IAPPP Affiliates that elect the POS rebate option</w:t>
      </w:r>
      <w:r w:rsidRPr="00F92027">
        <w:rPr>
          <w:rFonts w:asciiTheme="minorHAnsi" w:hAnsiTheme="minorHAnsi" w:cstheme="minorHAnsi"/>
        </w:rPr>
        <w:t>.</w:t>
      </w:r>
    </w:p>
    <w:p w14:paraId="1C457C63" w14:textId="0FDDB584" w:rsidR="00C134D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Please identify any/all types of monies received from pharmaceutical manufacturers or other third parties in connection with </w:t>
      </w:r>
      <w:r w:rsidR="00B508C0">
        <w:rPr>
          <w:rFonts w:asciiTheme="minorHAnsi" w:hAnsiTheme="minorHAnsi" w:cstheme="minorHAnsi"/>
        </w:rPr>
        <w:t>the State/IAPPP Affiliate’s</w:t>
      </w:r>
      <w:r w:rsidR="00B508C0" w:rsidRPr="00F92027">
        <w:rPr>
          <w:rFonts w:asciiTheme="minorHAnsi" w:hAnsiTheme="minorHAnsi" w:cstheme="minorHAnsi"/>
        </w:rPr>
        <w:t xml:space="preserve"> </w:t>
      </w:r>
      <w:r w:rsidRPr="00F92027">
        <w:rPr>
          <w:rFonts w:asciiTheme="minorHAnsi" w:hAnsiTheme="minorHAnsi" w:cstheme="minorHAnsi"/>
        </w:rPr>
        <w:t>utilization in your commercial BOB.</w:t>
      </w:r>
    </w:p>
    <w:p w14:paraId="0D60E3CC" w14:textId="4DAE3720" w:rsidR="00C134D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Of the identified monies received from pharmaceutical manufacturers or other third parties in connection with clients' utilization in your commercial BOB, indicate which of these you share less than 100% of the revenue with the State/IAPPP.</w:t>
      </w:r>
    </w:p>
    <w:p w14:paraId="58B5C67E" w14:textId="478942CC" w:rsidR="00F00763"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If requested, will </w:t>
      </w:r>
      <w:r w:rsidR="006A2605">
        <w:rPr>
          <w:rFonts w:asciiTheme="minorHAnsi" w:hAnsiTheme="minorHAnsi" w:cstheme="minorHAnsi"/>
        </w:rPr>
        <w:t>Respondent</w:t>
      </w:r>
      <w:r w:rsidRPr="00F92027">
        <w:rPr>
          <w:rFonts w:asciiTheme="minorHAnsi" w:hAnsiTheme="minorHAnsi" w:cstheme="minorHAnsi"/>
        </w:rPr>
        <w:t xml:space="preserve"> provide rebate reporting to the State/IAPPP by NDC-11? If not, what </w:t>
      </w:r>
      <w:proofErr w:type="gramStart"/>
      <w:r w:rsidRPr="00F92027">
        <w:rPr>
          <w:rFonts w:asciiTheme="minorHAnsi" w:hAnsiTheme="minorHAnsi" w:cstheme="minorHAnsi"/>
        </w:rPr>
        <w:t>level</w:t>
      </w:r>
      <w:proofErr w:type="gramEnd"/>
      <w:r w:rsidRPr="00F92027">
        <w:rPr>
          <w:rFonts w:asciiTheme="minorHAnsi" w:hAnsiTheme="minorHAnsi" w:cstheme="minorHAnsi"/>
        </w:rPr>
        <w:t xml:space="preserve"> reporting will be provided?</w:t>
      </w:r>
    </w:p>
    <w:p w14:paraId="10E37F00" w14:textId="77777777" w:rsidR="00FC0A95"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lastRenderedPageBreak/>
        <w:t>Indicate the frequency and time of the year when your organization renegotiates manufacturer rebate contracts for the 10 largest rebate contracts by volume of rebates.</w:t>
      </w:r>
    </w:p>
    <w:p w14:paraId="5949169A" w14:textId="54C3E749" w:rsidR="00FC0A95"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What strategies are you considering </w:t>
      </w:r>
      <w:proofErr w:type="gramStart"/>
      <w:r w:rsidRPr="00F92027">
        <w:rPr>
          <w:rFonts w:asciiTheme="minorHAnsi" w:hAnsiTheme="minorHAnsi" w:cstheme="minorHAnsi"/>
        </w:rPr>
        <w:t>to control</w:t>
      </w:r>
      <w:proofErr w:type="gramEnd"/>
      <w:r w:rsidRPr="00F92027">
        <w:rPr>
          <w:rFonts w:asciiTheme="minorHAnsi" w:hAnsiTheme="minorHAnsi" w:cstheme="minorHAnsi"/>
        </w:rPr>
        <w:t xml:space="preserve"> costs if rebates could no longer be negotiated?</w:t>
      </w:r>
    </w:p>
    <w:p w14:paraId="368F6DCF" w14:textId="7362E925" w:rsidR="00C134D4" w:rsidRPr="00F92027"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Fully disclose the nature of the rebate contracting and administration contemplated under your proposal:</w:t>
      </w:r>
    </w:p>
    <w:p w14:paraId="18A6F32F" w14:textId="77D46EA3" w:rsidR="00C134D4" w:rsidRPr="00F92027" w:rsidRDefault="00D40B5C" w:rsidP="00B00E94">
      <w:pPr>
        <w:pStyle w:val="ListParagraph"/>
        <w:numPr>
          <w:ilvl w:val="0"/>
          <w:numId w:val="25"/>
        </w:numPr>
        <w:spacing w:after="60" w:line="240" w:lineRule="auto"/>
        <w:ind w:left="1080" w:hanging="540"/>
        <w:rPr>
          <w:rFonts w:asciiTheme="minorHAnsi" w:hAnsiTheme="minorHAnsi" w:cstheme="minorHAnsi"/>
        </w:rPr>
      </w:pPr>
      <w:r w:rsidRPr="00F92027">
        <w:rPr>
          <w:rFonts w:asciiTheme="minorHAnsi" w:hAnsiTheme="minorHAnsi" w:cstheme="minorHAnsi"/>
        </w:rPr>
        <w:t xml:space="preserve">Rebates will be contracted directly by and solely by </w:t>
      </w:r>
      <w:r w:rsidR="006A2605">
        <w:rPr>
          <w:rFonts w:asciiTheme="minorHAnsi" w:hAnsiTheme="minorHAnsi" w:cstheme="minorHAnsi"/>
        </w:rPr>
        <w:t>Respondent</w:t>
      </w:r>
      <w:r w:rsidRPr="00F92027">
        <w:rPr>
          <w:rFonts w:asciiTheme="minorHAnsi" w:hAnsiTheme="minorHAnsi" w:cstheme="minorHAnsi"/>
        </w:rPr>
        <w:t>.</w:t>
      </w:r>
    </w:p>
    <w:p w14:paraId="2FFF1AF5" w14:textId="2BA55DF3" w:rsidR="00C134D4" w:rsidRPr="00F92027" w:rsidRDefault="00D40B5C" w:rsidP="00B00E94">
      <w:pPr>
        <w:pStyle w:val="ListParagraph"/>
        <w:numPr>
          <w:ilvl w:val="0"/>
          <w:numId w:val="25"/>
        </w:numPr>
        <w:spacing w:after="60" w:line="240" w:lineRule="auto"/>
        <w:ind w:left="1080" w:hanging="540"/>
        <w:rPr>
          <w:rFonts w:asciiTheme="minorHAnsi" w:hAnsiTheme="minorHAnsi" w:cstheme="minorHAnsi"/>
        </w:rPr>
      </w:pPr>
      <w:r>
        <w:rPr>
          <w:rFonts w:asciiTheme="minorHAnsi" w:hAnsiTheme="minorHAnsi" w:cstheme="minorHAnsi"/>
        </w:rPr>
        <w:t>Respondent</w:t>
      </w:r>
      <w:r w:rsidRPr="00F92027">
        <w:rPr>
          <w:rFonts w:asciiTheme="minorHAnsi" w:hAnsiTheme="minorHAnsi" w:cstheme="minorHAnsi"/>
        </w:rPr>
        <w:t xml:space="preserve"> will act in the capacity as a group purchasing organization (GPO).</w:t>
      </w:r>
    </w:p>
    <w:p w14:paraId="32EECB2C" w14:textId="0211FB23" w:rsidR="00C134D4" w:rsidRPr="00F92027" w:rsidRDefault="00D40B5C" w:rsidP="00B00E94">
      <w:pPr>
        <w:pStyle w:val="ListParagraph"/>
        <w:numPr>
          <w:ilvl w:val="0"/>
          <w:numId w:val="25"/>
        </w:numPr>
        <w:spacing w:after="60" w:line="240" w:lineRule="auto"/>
        <w:ind w:left="1080" w:hanging="540"/>
        <w:rPr>
          <w:rFonts w:asciiTheme="minorHAnsi" w:hAnsiTheme="minorHAnsi" w:cstheme="minorHAnsi"/>
        </w:rPr>
      </w:pPr>
      <w:r>
        <w:rPr>
          <w:rFonts w:asciiTheme="minorHAnsi" w:hAnsiTheme="minorHAnsi" w:cstheme="minorHAnsi"/>
        </w:rPr>
        <w:t>Respondent</w:t>
      </w:r>
      <w:r w:rsidRPr="00F92027">
        <w:rPr>
          <w:rFonts w:asciiTheme="minorHAnsi" w:hAnsiTheme="minorHAnsi" w:cstheme="minorHAnsi"/>
        </w:rPr>
        <w:t xml:space="preserve"> will contract with another entity for rebates.</w:t>
      </w:r>
    </w:p>
    <w:p w14:paraId="37747FE8" w14:textId="06DC289D" w:rsidR="00C134D4" w:rsidRPr="00F92027" w:rsidRDefault="00D40B5C" w:rsidP="00B00E94">
      <w:pPr>
        <w:pStyle w:val="ListParagraph"/>
        <w:numPr>
          <w:ilvl w:val="0"/>
          <w:numId w:val="25"/>
        </w:numPr>
        <w:spacing w:after="60" w:line="240" w:lineRule="auto"/>
        <w:ind w:left="1080" w:hanging="540"/>
        <w:rPr>
          <w:rFonts w:asciiTheme="minorHAnsi" w:hAnsiTheme="minorHAnsi" w:cstheme="minorHAnsi"/>
        </w:rPr>
      </w:pPr>
      <w:proofErr w:type="gramStart"/>
      <w:r>
        <w:rPr>
          <w:rFonts w:asciiTheme="minorHAnsi" w:hAnsiTheme="minorHAnsi" w:cstheme="minorHAnsi"/>
        </w:rPr>
        <w:t>Respondent</w:t>
      </w:r>
      <w:proofErr w:type="gramEnd"/>
      <w:r w:rsidRPr="00F92027">
        <w:rPr>
          <w:rFonts w:asciiTheme="minorHAnsi" w:hAnsiTheme="minorHAnsi" w:cstheme="minorHAnsi"/>
        </w:rPr>
        <w:t xml:space="preserve"> will use a rebate aggregator.</w:t>
      </w:r>
    </w:p>
    <w:p w14:paraId="0B5BBBBB" w14:textId="77777777" w:rsidR="00C134D4" w:rsidRDefault="00D40B5C" w:rsidP="00C134D4">
      <w:pPr>
        <w:pStyle w:val="ListParagraph"/>
        <w:spacing w:after="60" w:line="240" w:lineRule="auto"/>
        <w:ind w:left="4687"/>
        <w:rPr>
          <w:rFonts w:asciiTheme="minorHAnsi" w:hAnsiTheme="minorHAnsi" w:cstheme="minorHAnsi"/>
          <w:color w:val="000000"/>
          <w:sz w:val="10"/>
          <w:szCs w:val="10"/>
        </w:rPr>
      </w:pPr>
      <w:r w:rsidRPr="00F92027">
        <w:rPr>
          <w:rFonts w:asciiTheme="minorHAnsi" w:hAnsiTheme="minorHAnsi" w:cstheme="minorHAnsi"/>
          <w:color w:val="000000"/>
          <w:sz w:val="10"/>
          <w:szCs w:val="10"/>
        </w:rPr>
        <w:t> </w:t>
      </w:r>
    </w:p>
    <w:p w14:paraId="4D02263B" w14:textId="1AF5D385" w:rsidR="00EF397F" w:rsidRPr="009873F4" w:rsidRDefault="00D40B5C" w:rsidP="00B00E94">
      <w:pPr>
        <w:pStyle w:val="ListNumber"/>
        <w:numPr>
          <w:ilvl w:val="5"/>
          <w:numId w:val="19"/>
        </w:numPr>
        <w:tabs>
          <w:tab w:val="clear" w:pos="4687"/>
          <w:tab w:val="num" w:pos="4140"/>
        </w:tabs>
        <w:spacing w:after="120"/>
        <w:ind w:left="540"/>
        <w:jc w:val="both"/>
        <w:rPr>
          <w:rFonts w:asciiTheme="minorHAnsi" w:hAnsiTheme="minorHAnsi" w:cstheme="minorHAnsi"/>
          <w:szCs w:val="24"/>
        </w:rPr>
      </w:pPr>
      <w:r w:rsidRPr="00B75DA8">
        <w:rPr>
          <w:rFonts w:asciiTheme="minorHAnsi" w:hAnsiTheme="minorHAnsi" w:cstheme="minorHAnsi"/>
        </w:rPr>
        <w:t xml:space="preserve">Confirm that </w:t>
      </w:r>
      <w:r w:rsidR="006A2605">
        <w:rPr>
          <w:rFonts w:asciiTheme="minorHAnsi" w:hAnsiTheme="minorHAnsi" w:cstheme="minorHAnsi"/>
        </w:rPr>
        <w:t>Respondent</w:t>
      </w:r>
      <w:r w:rsidRPr="00B75DA8">
        <w:rPr>
          <w:rFonts w:asciiTheme="minorHAnsi" w:hAnsiTheme="minorHAnsi" w:cstheme="minorHAnsi"/>
        </w:rPr>
        <w:t xml:space="preserve"> negotiated with Rebate vendor</w:t>
      </w:r>
      <w:r>
        <w:rPr>
          <w:rFonts w:asciiTheme="minorHAnsi" w:hAnsiTheme="minorHAnsi" w:cstheme="minorHAnsi"/>
        </w:rPr>
        <w:t>(s)</w:t>
      </w:r>
      <w:r w:rsidRPr="00B75DA8">
        <w:rPr>
          <w:rFonts w:asciiTheme="minorHAnsi" w:hAnsiTheme="minorHAnsi" w:cstheme="minorHAnsi"/>
        </w:rPr>
        <w:t xml:space="preserve"> to pass on Manufacturer Administrative Fees and Data Management Fees, and 100% </w:t>
      </w:r>
      <w:r>
        <w:rPr>
          <w:rFonts w:asciiTheme="minorHAnsi" w:hAnsiTheme="minorHAnsi" w:cstheme="minorHAnsi"/>
        </w:rPr>
        <w:t xml:space="preserve">of such amounts collected by </w:t>
      </w:r>
      <w:r w:rsidR="006A2605">
        <w:rPr>
          <w:rFonts w:asciiTheme="minorHAnsi" w:hAnsiTheme="minorHAnsi" w:cstheme="minorHAnsi"/>
        </w:rPr>
        <w:t>Respondent</w:t>
      </w:r>
      <w:r>
        <w:rPr>
          <w:rFonts w:asciiTheme="minorHAnsi" w:hAnsiTheme="minorHAnsi" w:cstheme="minorHAnsi"/>
        </w:rPr>
        <w:t xml:space="preserve"> associated with the State/IAPPP </w:t>
      </w:r>
      <w:r w:rsidR="00CC1B8B">
        <w:rPr>
          <w:rFonts w:asciiTheme="minorHAnsi" w:hAnsiTheme="minorHAnsi" w:cstheme="minorHAnsi"/>
        </w:rPr>
        <w:t xml:space="preserve">Affiliate </w:t>
      </w:r>
      <w:r>
        <w:rPr>
          <w:rFonts w:asciiTheme="minorHAnsi" w:hAnsiTheme="minorHAnsi" w:cstheme="minorHAnsi"/>
        </w:rPr>
        <w:t xml:space="preserve">plans </w:t>
      </w:r>
      <w:r w:rsidRPr="00B75DA8">
        <w:rPr>
          <w:rFonts w:asciiTheme="minorHAnsi" w:hAnsiTheme="minorHAnsi" w:cstheme="minorHAnsi"/>
        </w:rPr>
        <w:t>will be passed on to the State/IAPPP</w:t>
      </w:r>
      <w:r w:rsidR="00CC1B8B">
        <w:rPr>
          <w:rFonts w:asciiTheme="minorHAnsi" w:hAnsiTheme="minorHAnsi" w:cstheme="minorHAnsi"/>
        </w:rPr>
        <w:t xml:space="preserve"> Affiliate</w:t>
      </w:r>
      <w:r>
        <w:rPr>
          <w:rFonts w:asciiTheme="minorHAnsi" w:hAnsiTheme="minorHAnsi" w:cstheme="minorHAnsi"/>
        </w:rPr>
        <w:t>.</w:t>
      </w:r>
    </w:p>
    <w:p w14:paraId="41DECCE9" w14:textId="10E3B889" w:rsidR="009873F4" w:rsidRPr="00CD2A48" w:rsidRDefault="00D40B5C" w:rsidP="00B00E94">
      <w:pPr>
        <w:pStyle w:val="ListNumber"/>
        <w:numPr>
          <w:ilvl w:val="5"/>
          <w:numId w:val="19"/>
        </w:numPr>
        <w:tabs>
          <w:tab w:val="clear" w:pos="4687"/>
          <w:tab w:val="num" w:pos="4140"/>
        </w:tabs>
        <w:spacing w:after="120"/>
        <w:ind w:left="540"/>
        <w:jc w:val="both"/>
        <w:rPr>
          <w:rFonts w:asciiTheme="minorHAnsi" w:hAnsiTheme="minorHAnsi" w:cstheme="minorHAnsi"/>
          <w:szCs w:val="24"/>
        </w:rPr>
      </w:pPr>
      <w:r>
        <w:rPr>
          <w:rFonts w:asciiTheme="minorHAnsi" w:hAnsiTheme="minorHAnsi" w:cstheme="minorHAnsi"/>
        </w:rPr>
        <w:t>Respondent confirms it will disclose to the State/IAPPP (or a third party designated by the State/IAPPP)</w:t>
      </w:r>
      <w:r w:rsidR="00956486">
        <w:rPr>
          <w:rFonts w:asciiTheme="minorHAnsi" w:hAnsiTheme="minorHAnsi" w:cstheme="minorHAnsi"/>
        </w:rPr>
        <w:t xml:space="preserve"> </w:t>
      </w:r>
      <w:proofErr w:type="gramStart"/>
      <w:r w:rsidR="00956486">
        <w:rPr>
          <w:rFonts w:asciiTheme="minorHAnsi" w:hAnsiTheme="minorHAnsi" w:cstheme="minorHAnsi"/>
        </w:rPr>
        <w:t>any and all</w:t>
      </w:r>
      <w:proofErr w:type="gramEnd"/>
      <w:r w:rsidR="00956486">
        <w:rPr>
          <w:rFonts w:asciiTheme="minorHAnsi" w:hAnsiTheme="minorHAnsi" w:cstheme="minorHAnsi"/>
        </w:rPr>
        <w:t xml:space="preserve"> per-claim drug-level values of rebates, rebate administrative fees, and other pharmaceutical revenue components for specific drug products. Reporting will separately identify NDC-level rebates, rebate admin fees, inflation protection and any other revenue.</w:t>
      </w:r>
    </w:p>
    <w:p w14:paraId="71354977" w14:textId="24A582D9" w:rsidR="00CD2A48" w:rsidRPr="005743AB" w:rsidRDefault="00D40B5C" w:rsidP="00B00E94">
      <w:pPr>
        <w:pStyle w:val="ListNumber"/>
        <w:numPr>
          <w:ilvl w:val="5"/>
          <w:numId w:val="19"/>
        </w:numPr>
        <w:tabs>
          <w:tab w:val="clear" w:pos="4687"/>
          <w:tab w:val="num" w:pos="4140"/>
        </w:tabs>
        <w:spacing w:after="120"/>
        <w:ind w:left="540"/>
        <w:jc w:val="both"/>
        <w:rPr>
          <w:rFonts w:asciiTheme="minorHAnsi" w:hAnsiTheme="minorHAnsi" w:cstheme="minorHAnsi"/>
          <w:szCs w:val="24"/>
        </w:rPr>
      </w:pPr>
      <w:r>
        <w:rPr>
          <w:rFonts w:asciiTheme="minorHAnsi" w:hAnsiTheme="minorHAnsi" w:cstheme="minorHAnsi"/>
        </w:rPr>
        <w:t>Respondent confirms it will not assess a rebate management fee to the State/IAPPP.</w:t>
      </w:r>
    </w:p>
    <w:p w14:paraId="3E434F79" w14:textId="3CF89A42" w:rsidR="005743AB" w:rsidRPr="009879A1" w:rsidRDefault="00D40B5C" w:rsidP="00B00E94">
      <w:pPr>
        <w:pStyle w:val="ListNumber"/>
        <w:numPr>
          <w:ilvl w:val="5"/>
          <w:numId w:val="19"/>
        </w:numPr>
        <w:tabs>
          <w:tab w:val="clear" w:pos="4687"/>
          <w:tab w:val="num" w:pos="4140"/>
        </w:tabs>
        <w:spacing w:after="120"/>
        <w:ind w:left="540"/>
        <w:jc w:val="both"/>
        <w:rPr>
          <w:rFonts w:asciiTheme="minorHAnsi" w:hAnsiTheme="minorHAnsi" w:cstheme="minorHAnsi"/>
          <w:szCs w:val="24"/>
        </w:rPr>
      </w:pPr>
      <w:r>
        <w:rPr>
          <w:rFonts w:ascii="Calibri" w:eastAsia="Calibri" w:hAnsi="Calibri" w:cs="Calibri"/>
          <w:color w:val="000000"/>
        </w:rPr>
        <w:t>Confirm that Vendor's proposal will clearly state any/all covered Brand Claims that are excluded from Vendor's proposed minimum Per Brand Claim Rebate Guarantees. The State/IAPPP will NOT accept any proposals with open-ended rebate guarantee exclusions. A proposal stating that the minimum rebate guarantees “exclude ineligible claims such as…” is an example of an open-ended exclusion that will be rejected.</w:t>
      </w:r>
    </w:p>
    <w:p w14:paraId="522FB0C4" w14:textId="238755FC" w:rsidR="00AA5450" w:rsidRPr="009879A1" w:rsidRDefault="00D40B5C" w:rsidP="00B00E94">
      <w:pPr>
        <w:pStyle w:val="ListNumber"/>
        <w:numPr>
          <w:ilvl w:val="5"/>
          <w:numId w:val="19"/>
        </w:numPr>
        <w:tabs>
          <w:tab w:val="clear" w:pos="4687"/>
          <w:tab w:val="num" w:pos="4140"/>
        </w:tabs>
        <w:spacing w:after="120"/>
        <w:ind w:left="540"/>
        <w:jc w:val="both"/>
        <w:rPr>
          <w:rFonts w:asciiTheme="minorHAnsi" w:hAnsiTheme="minorHAnsi" w:cstheme="minorHAnsi"/>
          <w:szCs w:val="24"/>
        </w:rPr>
      </w:pPr>
      <w:r>
        <w:rPr>
          <w:rFonts w:ascii="Calibri" w:eastAsia="Calibri" w:hAnsi="Calibri" w:cs="Calibri"/>
          <w:color w:val="000000"/>
        </w:rPr>
        <w:t>Vendor will pay/credit to Client the minimum per Brand Drug Claim rebate guarantee amounts for Claims filled during the prior calendar quarter (the “Guaranteed Rebate Amount”).</w:t>
      </w:r>
    </w:p>
    <w:p w14:paraId="6F9B8A7E" w14:textId="047B81A6" w:rsidR="00C564CC" w:rsidRPr="009879A1" w:rsidRDefault="00D40B5C" w:rsidP="00B00E94">
      <w:pPr>
        <w:pStyle w:val="ListNumber"/>
        <w:numPr>
          <w:ilvl w:val="5"/>
          <w:numId w:val="19"/>
        </w:numPr>
        <w:tabs>
          <w:tab w:val="clear" w:pos="4687"/>
          <w:tab w:val="num" w:pos="4140"/>
        </w:tabs>
        <w:spacing w:after="120"/>
        <w:ind w:left="540"/>
        <w:jc w:val="both"/>
        <w:rPr>
          <w:rFonts w:asciiTheme="minorHAnsi" w:hAnsiTheme="minorHAnsi" w:cstheme="minorHAnsi"/>
          <w:szCs w:val="24"/>
        </w:rPr>
      </w:pPr>
      <w:r w:rsidRPr="009879A1">
        <w:rPr>
          <w:rFonts w:ascii="Calibri" w:eastAsia="Calibri" w:hAnsi="Calibri" w:cs="Calibri"/>
          <w:color w:val="000000"/>
        </w:rPr>
        <w:t>Within 120 days after the end of each contract year, Vendor will compare the total minimum Guaranteed Rebate Amounts paid/credited to Client for Claims incurred during the preceding contract year, versus Client's % share of Total Rebates collected by Vendor for Claims incurred during such contract year.</w:t>
      </w:r>
    </w:p>
    <w:p w14:paraId="27D2093B" w14:textId="13C29206" w:rsidR="0021214E" w:rsidRPr="009879A1" w:rsidRDefault="00D40B5C" w:rsidP="00B00E94">
      <w:pPr>
        <w:pStyle w:val="ListNumber"/>
        <w:numPr>
          <w:ilvl w:val="5"/>
          <w:numId w:val="19"/>
        </w:numPr>
        <w:tabs>
          <w:tab w:val="clear" w:pos="4687"/>
          <w:tab w:val="num" w:pos="4140"/>
        </w:tabs>
        <w:spacing w:after="120"/>
        <w:ind w:left="540"/>
        <w:jc w:val="both"/>
        <w:rPr>
          <w:rFonts w:asciiTheme="minorHAnsi" w:hAnsiTheme="minorHAnsi" w:cstheme="minorHAnsi"/>
          <w:szCs w:val="24"/>
        </w:rPr>
      </w:pPr>
      <w:r>
        <w:rPr>
          <w:rFonts w:ascii="Calibri" w:eastAsia="Calibri" w:hAnsi="Calibri" w:cs="Calibri"/>
          <w:color w:val="000000"/>
        </w:rPr>
        <w:t>If Client's % share of Total Rebates is greater than the corresponding minimum Guaranteed Rebate Amounts paid/credited to Client, Vendor will pay/credit the difference to Client within 120 days after the contract year being reconciled. All Claims may be aggregated for purposes of this reconciliation.</w:t>
      </w:r>
    </w:p>
    <w:p w14:paraId="043DBA62" w14:textId="4509CEC2" w:rsidR="00546B45" w:rsidRPr="009879A1" w:rsidRDefault="00D40B5C" w:rsidP="00B00E94">
      <w:pPr>
        <w:pStyle w:val="ListNumber"/>
        <w:numPr>
          <w:ilvl w:val="5"/>
          <w:numId w:val="19"/>
        </w:numPr>
        <w:tabs>
          <w:tab w:val="clear" w:pos="4687"/>
          <w:tab w:val="num" w:pos="4140"/>
        </w:tabs>
        <w:spacing w:after="120"/>
        <w:ind w:left="540"/>
        <w:jc w:val="both"/>
        <w:rPr>
          <w:rFonts w:asciiTheme="minorHAnsi" w:hAnsiTheme="minorHAnsi" w:cstheme="minorHAnsi"/>
          <w:szCs w:val="24"/>
        </w:rPr>
      </w:pPr>
      <w:r>
        <w:rPr>
          <w:rFonts w:ascii="Calibri" w:eastAsia="Calibri" w:hAnsi="Calibri" w:cs="Calibri"/>
          <w:color w:val="000000"/>
        </w:rPr>
        <w:t>Client's share of Total Rebates received after the annual reconciliation that exceeds the total quarterly minimum Guaranteed Rebate Amounts paid/credited to Client for the calendar year, will be paid/credited to Client as received. Such amounts will not be applied to the next contract year's annual rebate reconciliation.</w:t>
      </w:r>
    </w:p>
    <w:p w14:paraId="53CD61C9" w14:textId="534823BF" w:rsidR="005B6CFF" w:rsidRPr="00A47AFF" w:rsidRDefault="00D40B5C" w:rsidP="00B00E94">
      <w:pPr>
        <w:pStyle w:val="ListNumber"/>
        <w:numPr>
          <w:ilvl w:val="5"/>
          <w:numId w:val="19"/>
        </w:numPr>
        <w:tabs>
          <w:tab w:val="clear" w:pos="4687"/>
          <w:tab w:val="num" w:pos="4140"/>
        </w:tabs>
        <w:spacing w:after="120"/>
        <w:ind w:left="540"/>
        <w:jc w:val="both"/>
        <w:rPr>
          <w:rFonts w:asciiTheme="minorHAnsi" w:hAnsiTheme="minorHAnsi" w:cstheme="minorHAnsi"/>
          <w:szCs w:val="24"/>
        </w:rPr>
      </w:pPr>
      <w:r w:rsidRPr="009879A1">
        <w:rPr>
          <w:rFonts w:ascii="Calibri" w:eastAsia="Calibri" w:hAnsi="Calibri" w:cs="Calibri"/>
          <w:color w:val="000000"/>
        </w:rPr>
        <w:t>Rebates due to Client that are received by Vendor after termination, including early termination, or expiration of the contract term shall be paid to Client.</w:t>
      </w:r>
    </w:p>
    <w:p w14:paraId="593D9D3E" w14:textId="63C049EA" w:rsidR="00C134D4" w:rsidRPr="00F92027"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If </w:t>
      </w:r>
      <w:r w:rsidR="006A2605">
        <w:rPr>
          <w:rFonts w:asciiTheme="minorHAnsi" w:hAnsiTheme="minorHAnsi" w:cstheme="minorHAnsi"/>
        </w:rPr>
        <w:t>Respondent</w:t>
      </w:r>
      <w:r w:rsidRPr="00F92027">
        <w:rPr>
          <w:rFonts w:asciiTheme="minorHAnsi" w:hAnsiTheme="minorHAnsi" w:cstheme="minorHAnsi"/>
        </w:rPr>
        <w:t xml:space="preserve"> uses a rebate aggregator or contracts with another entity for rebates:</w:t>
      </w:r>
    </w:p>
    <w:tbl>
      <w:tblPr>
        <w:tblStyle w:val="NormalTablePHPDOCX"/>
        <w:tblW w:w="0" w:type="auto"/>
        <w:tblInd w:w="375" w:type="dxa"/>
        <w:tblBorders>
          <w:top w:val="single" w:sz="5" w:space="0" w:color="AAAAAA"/>
          <w:left w:val="single" w:sz="5" w:space="0" w:color="AAAAAA"/>
          <w:bottom w:val="single" w:sz="5" w:space="0" w:color="AAAAAA"/>
          <w:right w:val="single" w:sz="5" w:space="0" w:color="AAAAAA"/>
        </w:tblBorders>
        <w:tblLook w:val="04A0" w:firstRow="1" w:lastRow="0" w:firstColumn="1" w:lastColumn="0" w:noHBand="0" w:noVBand="1"/>
      </w:tblPr>
      <w:tblGrid>
        <w:gridCol w:w="6364"/>
        <w:gridCol w:w="2897"/>
      </w:tblGrid>
      <w:tr w:rsidR="00560A59" w14:paraId="0F13DF71" w14:textId="77777777" w:rsidTr="004D0E89">
        <w:tc>
          <w:tcPr>
            <w:tcW w:w="639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2BC64916" w14:textId="4CE2A95C" w:rsidR="00C134D4"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What is the name of such entity?</w:t>
            </w:r>
          </w:p>
        </w:tc>
        <w:tc>
          <w:tcPr>
            <w:tcW w:w="291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70EEAA9B" w14:textId="77777777" w:rsidR="00C134D4" w:rsidRPr="00F92027" w:rsidRDefault="00C134D4" w:rsidP="0088788E">
            <w:pPr>
              <w:spacing w:after="60" w:line="240" w:lineRule="auto"/>
              <w:textAlignment w:val="top"/>
              <w:rPr>
                <w:rFonts w:asciiTheme="minorHAnsi" w:hAnsiTheme="minorHAnsi" w:cstheme="minorHAnsi"/>
              </w:rPr>
            </w:pPr>
          </w:p>
        </w:tc>
      </w:tr>
      <w:tr w:rsidR="00560A59" w14:paraId="716D5D60" w14:textId="77777777" w:rsidTr="004D0E89">
        <w:tc>
          <w:tcPr>
            <w:tcW w:w="639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086FB185" w14:textId="62E0837A" w:rsidR="00C134D4"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 xml:space="preserve">Describe </w:t>
            </w:r>
            <w:r w:rsidR="006A2605">
              <w:rPr>
                <w:rFonts w:asciiTheme="minorHAnsi" w:eastAsia="Calibri" w:hAnsiTheme="minorHAnsi" w:cstheme="minorHAnsi"/>
                <w:color w:val="000000"/>
                <w:sz w:val="20"/>
              </w:rPr>
              <w:t>Respondent</w:t>
            </w:r>
            <w:r w:rsidRPr="00F92027">
              <w:rPr>
                <w:rFonts w:asciiTheme="minorHAnsi" w:eastAsia="Calibri" w:hAnsiTheme="minorHAnsi" w:cstheme="minorHAnsi"/>
                <w:color w:val="000000"/>
                <w:sz w:val="20"/>
              </w:rPr>
              <w:t>’s ownership or equity interest in such entity.</w:t>
            </w:r>
          </w:p>
        </w:tc>
        <w:tc>
          <w:tcPr>
            <w:tcW w:w="291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3FF9E906" w14:textId="77777777" w:rsidR="00C134D4" w:rsidRPr="00F92027" w:rsidRDefault="00C134D4" w:rsidP="0088788E">
            <w:pPr>
              <w:spacing w:after="60" w:line="240" w:lineRule="auto"/>
              <w:textAlignment w:val="top"/>
              <w:rPr>
                <w:rFonts w:asciiTheme="minorHAnsi" w:hAnsiTheme="minorHAnsi" w:cstheme="minorHAnsi"/>
              </w:rPr>
            </w:pPr>
          </w:p>
        </w:tc>
      </w:tr>
      <w:tr w:rsidR="00560A59" w14:paraId="32F32804" w14:textId="77777777" w:rsidTr="004D0E89">
        <w:tc>
          <w:tcPr>
            <w:tcW w:w="639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0BA40FAF" w14:textId="5A20C79F" w:rsidR="00C134D4"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lastRenderedPageBreak/>
              <w:t xml:space="preserve">If </w:t>
            </w:r>
            <w:r w:rsidR="006A2605">
              <w:rPr>
                <w:rFonts w:asciiTheme="minorHAnsi" w:eastAsia="Calibri" w:hAnsiTheme="minorHAnsi" w:cstheme="minorHAnsi"/>
                <w:color w:val="000000"/>
                <w:sz w:val="20"/>
              </w:rPr>
              <w:t>Respondent</w:t>
            </w:r>
            <w:r w:rsidRPr="00F92027">
              <w:rPr>
                <w:rFonts w:asciiTheme="minorHAnsi" w:eastAsia="Calibri" w:hAnsiTheme="minorHAnsi" w:cstheme="minorHAnsi"/>
                <w:color w:val="000000"/>
                <w:sz w:val="20"/>
              </w:rPr>
              <w:t xml:space="preserve"> is a partial owner, who are the other owners/partners?</w:t>
            </w:r>
          </w:p>
        </w:tc>
        <w:tc>
          <w:tcPr>
            <w:tcW w:w="291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2FFA5DF4" w14:textId="77777777" w:rsidR="00C134D4" w:rsidRPr="00F92027" w:rsidRDefault="00C134D4" w:rsidP="0088788E">
            <w:pPr>
              <w:spacing w:after="60" w:line="240" w:lineRule="auto"/>
              <w:textAlignment w:val="top"/>
              <w:rPr>
                <w:rFonts w:asciiTheme="minorHAnsi" w:hAnsiTheme="minorHAnsi" w:cstheme="minorHAnsi"/>
              </w:rPr>
            </w:pPr>
          </w:p>
        </w:tc>
      </w:tr>
      <w:tr w:rsidR="00560A59" w14:paraId="0EEA65FC" w14:textId="77777777" w:rsidTr="004D0E89">
        <w:tc>
          <w:tcPr>
            <w:tcW w:w="639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3552FB25" w14:textId="23F1D206" w:rsidR="00C134D4"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Where is such entity headquartered?</w:t>
            </w:r>
          </w:p>
        </w:tc>
        <w:tc>
          <w:tcPr>
            <w:tcW w:w="291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4B797E2D" w14:textId="77777777" w:rsidR="00C134D4" w:rsidRPr="00F92027" w:rsidRDefault="00C134D4" w:rsidP="0088788E">
            <w:pPr>
              <w:spacing w:after="60" w:line="240" w:lineRule="auto"/>
              <w:textAlignment w:val="top"/>
              <w:rPr>
                <w:rFonts w:asciiTheme="minorHAnsi" w:hAnsiTheme="minorHAnsi" w:cstheme="minorHAnsi"/>
              </w:rPr>
            </w:pPr>
          </w:p>
        </w:tc>
      </w:tr>
      <w:tr w:rsidR="00560A59" w14:paraId="72E7279F" w14:textId="77777777" w:rsidTr="004D0E89">
        <w:tc>
          <w:tcPr>
            <w:tcW w:w="639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51571BA9" w14:textId="694D1A68" w:rsidR="00C134D4"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Will the State/IAPPP be allowed to audit the actual pharmaceutical manufacturer rebate contracts held by such entity?</w:t>
            </w:r>
          </w:p>
        </w:tc>
        <w:tc>
          <w:tcPr>
            <w:tcW w:w="291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15CCF531" w14:textId="77777777" w:rsidR="00C134D4" w:rsidRPr="00F92027" w:rsidRDefault="00C134D4" w:rsidP="0088788E">
            <w:pPr>
              <w:spacing w:after="60" w:line="240" w:lineRule="auto"/>
              <w:textAlignment w:val="top"/>
              <w:rPr>
                <w:rFonts w:asciiTheme="minorHAnsi" w:hAnsiTheme="minorHAnsi" w:cstheme="minorHAnsi"/>
              </w:rPr>
            </w:pPr>
          </w:p>
        </w:tc>
      </w:tr>
      <w:tr w:rsidR="00560A59" w14:paraId="3C9E2ADE" w14:textId="77777777" w:rsidTr="004D0E89">
        <w:tc>
          <w:tcPr>
            <w:tcW w:w="639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28E80243" w14:textId="3696F29B" w:rsidR="00C134D4"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 xml:space="preserve">Approximately what percentage of rebate contracts does </w:t>
            </w:r>
            <w:r w:rsidR="006A2605">
              <w:rPr>
                <w:rFonts w:asciiTheme="minorHAnsi" w:eastAsia="Calibri" w:hAnsiTheme="minorHAnsi" w:cstheme="minorHAnsi"/>
                <w:color w:val="000000"/>
                <w:sz w:val="20"/>
              </w:rPr>
              <w:t>Respondent</w:t>
            </w:r>
            <w:r w:rsidRPr="00F92027">
              <w:rPr>
                <w:rFonts w:asciiTheme="minorHAnsi" w:eastAsia="Calibri" w:hAnsiTheme="minorHAnsi" w:cstheme="minorHAnsi"/>
                <w:color w:val="000000"/>
                <w:sz w:val="20"/>
              </w:rPr>
              <w:t xml:space="preserve"> audit each year to confirm that the amounts such entity invoiced manufacturers are accurate?</w:t>
            </w:r>
          </w:p>
        </w:tc>
        <w:tc>
          <w:tcPr>
            <w:tcW w:w="291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67AB95C9" w14:textId="77777777" w:rsidR="00C134D4" w:rsidRPr="00F92027" w:rsidRDefault="00C134D4" w:rsidP="0088788E">
            <w:pPr>
              <w:spacing w:after="60" w:line="240" w:lineRule="auto"/>
              <w:textAlignment w:val="top"/>
              <w:rPr>
                <w:rFonts w:asciiTheme="minorHAnsi" w:hAnsiTheme="minorHAnsi" w:cstheme="minorHAnsi"/>
              </w:rPr>
            </w:pPr>
          </w:p>
        </w:tc>
      </w:tr>
      <w:tr w:rsidR="00560A59" w14:paraId="1676BAEE" w14:textId="77777777" w:rsidTr="004D0E89">
        <w:tc>
          <w:tcPr>
            <w:tcW w:w="639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1ADF613D" w14:textId="2ECC5889" w:rsidR="00C134D4"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 xml:space="preserve">Approximately what percentage of rebate contracts does </w:t>
            </w:r>
            <w:r w:rsidR="006A2605">
              <w:rPr>
                <w:rFonts w:asciiTheme="minorHAnsi" w:eastAsia="Calibri" w:hAnsiTheme="minorHAnsi" w:cstheme="minorHAnsi"/>
                <w:color w:val="000000"/>
                <w:sz w:val="20"/>
              </w:rPr>
              <w:t>Respondent</w:t>
            </w:r>
            <w:r w:rsidRPr="00F92027">
              <w:rPr>
                <w:rFonts w:asciiTheme="minorHAnsi" w:eastAsia="Calibri" w:hAnsiTheme="minorHAnsi" w:cstheme="minorHAnsi"/>
                <w:color w:val="000000"/>
                <w:sz w:val="20"/>
              </w:rPr>
              <w:t xml:space="preserve"> audit each year to confirm that the amounts such entity paid </w:t>
            </w:r>
            <w:r w:rsidR="006A2605">
              <w:rPr>
                <w:rFonts w:asciiTheme="minorHAnsi" w:eastAsia="Calibri" w:hAnsiTheme="minorHAnsi" w:cstheme="minorHAnsi"/>
                <w:color w:val="000000"/>
                <w:sz w:val="20"/>
              </w:rPr>
              <w:t>Respondent</w:t>
            </w:r>
            <w:r w:rsidRPr="00F92027">
              <w:rPr>
                <w:rFonts w:asciiTheme="minorHAnsi" w:eastAsia="Calibri" w:hAnsiTheme="minorHAnsi" w:cstheme="minorHAnsi"/>
                <w:color w:val="000000"/>
                <w:sz w:val="20"/>
              </w:rPr>
              <w:t xml:space="preserve"> are accurate?</w:t>
            </w:r>
          </w:p>
        </w:tc>
        <w:tc>
          <w:tcPr>
            <w:tcW w:w="291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06A22BCB" w14:textId="77777777" w:rsidR="00C134D4" w:rsidRPr="00F92027" w:rsidRDefault="00C134D4" w:rsidP="0088788E">
            <w:pPr>
              <w:spacing w:after="60" w:line="240" w:lineRule="auto"/>
              <w:textAlignment w:val="top"/>
              <w:rPr>
                <w:rFonts w:asciiTheme="minorHAnsi" w:hAnsiTheme="minorHAnsi" w:cstheme="minorHAnsi"/>
              </w:rPr>
            </w:pPr>
          </w:p>
        </w:tc>
      </w:tr>
      <w:tr w:rsidR="00560A59" w14:paraId="6EF8B1CA" w14:textId="77777777" w:rsidTr="004D0E89">
        <w:tc>
          <w:tcPr>
            <w:tcW w:w="639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63EDE811" w14:textId="706D5662" w:rsidR="00C134D4"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 xml:space="preserve">Is </w:t>
            </w:r>
            <w:r w:rsidR="006A2605">
              <w:rPr>
                <w:rFonts w:asciiTheme="minorHAnsi" w:eastAsia="Calibri" w:hAnsiTheme="minorHAnsi" w:cstheme="minorHAnsi"/>
                <w:color w:val="000000"/>
                <w:sz w:val="20"/>
              </w:rPr>
              <w:t>Respondent</w:t>
            </w:r>
            <w:r w:rsidRPr="00F92027">
              <w:rPr>
                <w:rFonts w:asciiTheme="minorHAnsi" w:eastAsia="Calibri" w:hAnsiTheme="minorHAnsi" w:cstheme="minorHAnsi"/>
                <w:color w:val="000000"/>
                <w:sz w:val="20"/>
              </w:rPr>
              <w:t>'s contract with such entity based on fixed rebates per drug or a pass-through of total rebates collected? </w:t>
            </w:r>
          </w:p>
        </w:tc>
        <w:tc>
          <w:tcPr>
            <w:tcW w:w="291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38ECC970" w14:textId="77777777" w:rsidR="00C134D4" w:rsidRPr="00F92027" w:rsidRDefault="00C134D4" w:rsidP="0088788E">
            <w:pPr>
              <w:spacing w:after="60" w:line="240" w:lineRule="auto"/>
              <w:textAlignment w:val="top"/>
              <w:rPr>
                <w:rFonts w:asciiTheme="minorHAnsi" w:hAnsiTheme="minorHAnsi" w:cstheme="minorHAnsi"/>
              </w:rPr>
            </w:pPr>
          </w:p>
        </w:tc>
      </w:tr>
      <w:tr w:rsidR="00560A59" w14:paraId="7008C4E2" w14:textId="77777777" w:rsidTr="004D0E89">
        <w:tc>
          <w:tcPr>
            <w:tcW w:w="639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55C985FF" w14:textId="2D97ECE8" w:rsidR="00C134D4" w:rsidRPr="00F92027" w:rsidRDefault="00D40B5C" w:rsidP="00C134D4">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If a pass-through, what percentage is passed through</w:t>
            </w:r>
            <w:r w:rsidR="00143C18">
              <w:rPr>
                <w:rFonts w:asciiTheme="minorHAnsi" w:eastAsia="Calibri" w:hAnsiTheme="minorHAnsi" w:cstheme="minorHAnsi"/>
                <w:color w:val="000000"/>
                <w:sz w:val="20"/>
              </w:rPr>
              <w:t xml:space="preserve"> to </w:t>
            </w:r>
            <w:r w:rsidR="006A2605">
              <w:rPr>
                <w:rFonts w:asciiTheme="minorHAnsi" w:eastAsia="Calibri" w:hAnsiTheme="minorHAnsi" w:cstheme="minorHAnsi"/>
                <w:color w:val="000000"/>
                <w:sz w:val="20"/>
              </w:rPr>
              <w:t>Respondent</w:t>
            </w:r>
            <w:r w:rsidRPr="00F92027">
              <w:rPr>
                <w:rFonts w:asciiTheme="minorHAnsi" w:eastAsia="Calibri" w:hAnsiTheme="minorHAnsi" w:cstheme="minorHAnsi"/>
                <w:color w:val="000000"/>
                <w:sz w:val="20"/>
              </w:rPr>
              <w:t>? </w:t>
            </w:r>
          </w:p>
        </w:tc>
        <w:tc>
          <w:tcPr>
            <w:tcW w:w="291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2F266BF8" w14:textId="77777777" w:rsidR="00C134D4" w:rsidRPr="00F92027" w:rsidRDefault="00C134D4" w:rsidP="0088788E">
            <w:pPr>
              <w:spacing w:after="60" w:line="240" w:lineRule="auto"/>
              <w:textAlignment w:val="top"/>
              <w:rPr>
                <w:rFonts w:asciiTheme="minorHAnsi" w:hAnsiTheme="minorHAnsi" w:cstheme="minorHAnsi"/>
              </w:rPr>
            </w:pPr>
          </w:p>
        </w:tc>
      </w:tr>
      <w:tr w:rsidR="00560A59" w14:paraId="0C1AA0D5" w14:textId="77777777" w:rsidTr="004D0E89">
        <w:tc>
          <w:tcPr>
            <w:tcW w:w="639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1B76105C" w14:textId="38684B23" w:rsidR="00C134D4"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 xml:space="preserve">How many different arrangements does </w:t>
            </w:r>
            <w:r w:rsidR="006A2605">
              <w:rPr>
                <w:rFonts w:asciiTheme="minorHAnsi" w:eastAsia="Calibri" w:hAnsiTheme="minorHAnsi" w:cstheme="minorHAnsi"/>
                <w:color w:val="000000"/>
                <w:sz w:val="20"/>
              </w:rPr>
              <w:t>Respondent</w:t>
            </w:r>
            <w:r w:rsidRPr="00F92027">
              <w:rPr>
                <w:rFonts w:asciiTheme="minorHAnsi" w:eastAsia="Calibri" w:hAnsiTheme="minorHAnsi" w:cstheme="minorHAnsi"/>
                <w:color w:val="000000"/>
                <w:sz w:val="20"/>
              </w:rPr>
              <w:t xml:space="preserve"> hold with such entity?</w:t>
            </w:r>
          </w:p>
        </w:tc>
        <w:tc>
          <w:tcPr>
            <w:tcW w:w="291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1B5E4F73" w14:textId="77777777" w:rsidR="00C134D4" w:rsidRPr="00F92027" w:rsidRDefault="00C134D4" w:rsidP="0088788E">
            <w:pPr>
              <w:spacing w:after="60" w:line="240" w:lineRule="auto"/>
              <w:textAlignment w:val="top"/>
              <w:rPr>
                <w:rFonts w:asciiTheme="minorHAnsi" w:hAnsiTheme="minorHAnsi" w:cstheme="minorHAnsi"/>
              </w:rPr>
            </w:pPr>
          </w:p>
        </w:tc>
      </w:tr>
      <w:tr w:rsidR="00560A59" w14:paraId="6A5E3B2A" w14:textId="77777777" w:rsidTr="004D0E89">
        <w:tc>
          <w:tcPr>
            <w:tcW w:w="639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7498CBBD" w14:textId="6EACD1BD" w:rsidR="00C134D4"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Is the data shared with such entity de-identified?</w:t>
            </w:r>
          </w:p>
        </w:tc>
        <w:tc>
          <w:tcPr>
            <w:tcW w:w="291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24CD12FD" w14:textId="77777777" w:rsidR="00C134D4" w:rsidRPr="00F92027" w:rsidRDefault="00C134D4" w:rsidP="0088788E">
            <w:pPr>
              <w:spacing w:after="60" w:line="240" w:lineRule="auto"/>
              <w:textAlignment w:val="top"/>
              <w:rPr>
                <w:rFonts w:asciiTheme="minorHAnsi" w:hAnsiTheme="minorHAnsi" w:cstheme="minorHAnsi"/>
              </w:rPr>
            </w:pPr>
          </w:p>
        </w:tc>
      </w:tr>
      <w:tr w:rsidR="00560A59" w14:paraId="7A150E10" w14:textId="77777777" w:rsidTr="004D0E89">
        <w:tc>
          <w:tcPr>
            <w:tcW w:w="639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3C10B07F" w14:textId="260BFAFD" w:rsidR="00C134D4"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How long will the information be saved and stored by such entity?</w:t>
            </w:r>
          </w:p>
        </w:tc>
        <w:tc>
          <w:tcPr>
            <w:tcW w:w="291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674FC3BD" w14:textId="77777777" w:rsidR="00C134D4" w:rsidRPr="00F92027" w:rsidRDefault="00C134D4" w:rsidP="0088788E">
            <w:pPr>
              <w:spacing w:after="60" w:line="240" w:lineRule="auto"/>
              <w:textAlignment w:val="top"/>
              <w:rPr>
                <w:rFonts w:asciiTheme="minorHAnsi" w:hAnsiTheme="minorHAnsi" w:cstheme="minorHAnsi"/>
              </w:rPr>
            </w:pPr>
          </w:p>
        </w:tc>
      </w:tr>
      <w:tr w:rsidR="00560A59" w14:paraId="56DD598F" w14:textId="77777777" w:rsidTr="004D0E89">
        <w:tc>
          <w:tcPr>
            <w:tcW w:w="639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14C964F1" w14:textId="20D0BA51" w:rsidR="00C134D4"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Does such entity store information in the Continental US?</w:t>
            </w:r>
          </w:p>
        </w:tc>
        <w:tc>
          <w:tcPr>
            <w:tcW w:w="291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0D321F09" w14:textId="77777777" w:rsidR="00C134D4" w:rsidRPr="00F92027" w:rsidRDefault="00C134D4" w:rsidP="0088788E">
            <w:pPr>
              <w:spacing w:after="60" w:line="240" w:lineRule="auto"/>
              <w:textAlignment w:val="top"/>
              <w:rPr>
                <w:rFonts w:asciiTheme="minorHAnsi" w:hAnsiTheme="minorHAnsi" w:cstheme="minorHAnsi"/>
              </w:rPr>
            </w:pPr>
          </w:p>
        </w:tc>
      </w:tr>
      <w:tr w:rsidR="00560A59" w14:paraId="4D470CE4" w14:textId="77777777" w:rsidTr="004D0E89">
        <w:tc>
          <w:tcPr>
            <w:tcW w:w="6390"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04C1B31F" w14:textId="55065069" w:rsidR="00C134D4" w:rsidRPr="00F92027" w:rsidRDefault="00D40B5C" w:rsidP="0088788E">
            <w:pPr>
              <w:spacing w:after="0" w:line="240" w:lineRule="auto"/>
              <w:rPr>
                <w:rFonts w:asciiTheme="minorHAnsi" w:hAnsiTheme="minorHAnsi" w:cstheme="minorHAnsi"/>
                <w:sz w:val="20"/>
              </w:rPr>
            </w:pPr>
            <w:r w:rsidRPr="00F92027">
              <w:rPr>
                <w:rFonts w:asciiTheme="minorHAnsi" w:eastAsia="Calibri" w:hAnsiTheme="minorHAnsi" w:cstheme="minorHAnsi"/>
                <w:color w:val="000000"/>
                <w:sz w:val="20"/>
              </w:rPr>
              <w:t>If it is stored outside of Continental US, please disclose where it will be stored.</w:t>
            </w:r>
          </w:p>
        </w:tc>
        <w:tc>
          <w:tcPr>
            <w:tcW w:w="2913" w:type="dxa"/>
            <w:tcBorders>
              <w:top w:val="single" w:sz="5" w:space="0" w:color="AAAAAA"/>
              <w:left w:val="single" w:sz="5" w:space="0" w:color="AAAAAA"/>
              <w:bottom w:val="single" w:sz="5" w:space="0" w:color="AAAAAA"/>
              <w:right w:val="single" w:sz="5" w:space="0" w:color="AAAAAA"/>
            </w:tcBorders>
            <w:shd w:val="clear" w:color="auto" w:fill="FFFFCC"/>
            <w:tcMar>
              <w:top w:w="15" w:type="dxa"/>
              <w:left w:w="15" w:type="dxa"/>
              <w:bottom w:w="15" w:type="dxa"/>
              <w:right w:w="15" w:type="dxa"/>
            </w:tcMar>
          </w:tcPr>
          <w:p w14:paraId="16015C85" w14:textId="77777777" w:rsidR="00C134D4" w:rsidRPr="00F92027" w:rsidRDefault="00C134D4" w:rsidP="0088788E">
            <w:pPr>
              <w:spacing w:after="60" w:line="240" w:lineRule="auto"/>
              <w:textAlignment w:val="top"/>
              <w:rPr>
                <w:rFonts w:asciiTheme="minorHAnsi" w:hAnsiTheme="minorHAnsi" w:cstheme="minorHAnsi"/>
              </w:rPr>
            </w:pPr>
          </w:p>
        </w:tc>
      </w:tr>
    </w:tbl>
    <w:p w14:paraId="39C677F8" w14:textId="77777777" w:rsidR="00C134D4" w:rsidRPr="00F92027" w:rsidRDefault="00D40B5C" w:rsidP="00C134D4">
      <w:pPr>
        <w:pStyle w:val="ListParagraph"/>
        <w:spacing w:after="60" w:line="240" w:lineRule="auto"/>
        <w:ind w:left="4687"/>
        <w:rPr>
          <w:rFonts w:asciiTheme="minorHAnsi" w:hAnsiTheme="minorHAnsi" w:cstheme="minorHAnsi"/>
        </w:rPr>
      </w:pPr>
      <w:r w:rsidRPr="00F92027">
        <w:rPr>
          <w:rFonts w:asciiTheme="minorHAnsi" w:hAnsiTheme="minorHAnsi" w:cstheme="minorHAnsi"/>
          <w:color w:val="000000"/>
          <w:sz w:val="10"/>
          <w:szCs w:val="10"/>
        </w:rPr>
        <w:t> </w:t>
      </w:r>
    </w:p>
    <w:p w14:paraId="02F12C51" w14:textId="77777777" w:rsidR="008D2389" w:rsidRDefault="008D2389" w:rsidP="00C134D4">
      <w:pPr>
        <w:pStyle w:val="Heading2PHPDOCX"/>
        <w:spacing w:before="60" w:after="75" w:line="240" w:lineRule="auto"/>
        <w:rPr>
          <w:rFonts w:asciiTheme="minorHAnsi" w:eastAsia="Times New Roman" w:hAnsiTheme="minorHAnsi" w:cstheme="minorHAnsi"/>
          <w:color w:val="auto"/>
          <w:sz w:val="28"/>
          <w:szCs w:val="20"/>
        </w:rPr>
      </w:pPr>
    </w:p>
    <w:p w14:paraId="3795F385" w14:textId="7123BC06" w:rsidR="00C134D4" w:rsidRPr="00A05BF4" w:rsidRDefault="00D40B5C" w:rsidP="00C134D4">
      <w:pPr>
        <w:pStyle w:val="Heading2PHPDOCX"/>
        <w:spacing w:before="60" w:after="75" w:line="240" w:lineRule="auto"/>
        <w:rPr>
          <w:rFonts w:asciiTheme="minorHAnsi" w:eastAsia="Times New Roman" w:hAnsiTheme="minorHAnsi" w:cstheme="minorHAnsi"/>
          <w:color w:val="auto"/>
          <w:sz w:val="28"/>
          <w:szCs w:val="20"/>
        </w:rPr>
      </w:pPr>
      <w:r w:rsidRPr="00A05BF4">
        <w:rPr>
          <w:rFonts w:asciiTheme="minorHAnsi" w:eastAsia="Times New Roman" w:hAnsiTheme="minorHAnsi" w:cstheme="minorHAnsi"/>
          <w:color w:val="auto"/>
          <w:sz w:val="28"/>
          <w:szCs w:val="20"/>
        </w:rPr>
        <w:t>POS Rebates</w:t>
      </w:r>
    </w:p>
    <w:p w14:paraId="0EAC0319" w14:textId="141742CD" w:rsidR="00C134D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Does </w:t>
      </w:r>
      <w:r w:rsidR="006A2605">
        <w:rPr>
          <w:rFonts w:asciiTheme="minorHAnsi" w:hAnsiTheme="minorHAnsi" w:cstheme="minorHAnsi"/>
        </w:rPr>
        <w:t>Respondent</w:t>
      </w:r>
      <w:r w:rsidRPr="00F92027">
        <w:rPr>
          <w:rFonts w:asciiTheme="minorHAnsi" w:hAnsiTheme="minorHAnsi" w:cstheme="minorHAnsi"/>
        </w:rPr>
        <w:t xml:space="preserve"> offer a POS (point of sale) Rebate option?</w:t>
      </w:r>
    </w:p>
    <w:p w14:paraId="77FF8F06" w14:textId="4299AB34" w:rsidR="00C134D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Are Rebates and</w:t>
      </w:r>
      <w:r w:rsidR="00E873F2">
        <w:rPr>
          <w:rFonts w:asciiTheme="minorHAnsi" w:hAnsiTheme="minorHAnsi" w:cstheme="minorHAnsi"/>
        </w:rPr>
        <w:t xml:space="preserve"> </w:t>
      </w:r>
      <w:r w:rsidR="00D41E77">
        <w:rPr>
          <w:rFonts w:asciiTheme="minorHAnsi" w:hAnsiTheme="minorHAnsi" w:cstheme="minorHAnsi"/>
        </w:rPr>
        <w:t xml:space="preserve">Manufacturer </w:t>
      </w:r>
      <w:r w:rsidR="00E873F2">
        <w:rPr>
          <w:rFonts w:asciiTheme="minorHAnsi" w:hAnsiTheme="minorHAnsi" w:cstheme="minorHAnsi"/>
        </w:rPr>
        <w:t>Administrative Fees</w:t>
      </w:r>
      <w:r w:rsidRPr="00F92027">
        <w:rPr>
          <w:rFonts w:asciiTheme="minorHAnsi" w:hAnsiTheme="minorHAnsi" w:cstheme="minorHAnsi"/>
        </w:rPr>
        <w:t xml:space="preserve"> </w:t>
      </w:r>
      <w:r w:rsidR="00E873F2">
        <w:rPr>
          <w:rFonts w:asciiTheme="minorHAnsi" w:hAnsiTheme="minorHAnsi" w:cstheme="minorHAnsi"/>
        </w:rPr>
        <w:t>(</w:t>
      </w:r>
      <w:r w:rsidRPr="00F92027">
        <w:rPr>
          <w:rFonts w:asciiTheme="minorHAnsi" w:hAnsiTheme="minorHAnsi" w:cstheme="minorHAnsi"/>
        </w:rPr>
        <w:t>MAF</w:t>
      </w:r>
      <w:r w:rsidR="00E873F2">
        <w:rPr>
          <w:rFonts w:asciiTheme="minorHAnsi" w:hAnsiTheme="minorHAnsi" w:cstheme="minorHAnsi"/>
        </w:rPr>
        <w:t>)</w:t>
      </w:r>
      <w:r w:rsidRPr="00F92027">
        <w:rPr>
          <w:rFonts w:asciiTheme="minorHAnsi" w:hAnsiTheme="minorHAnsi" w:cstheme="minorHAnsi"/>
        </w:rPr>
        <w:t xml:space="preserve"> shared at the point of sale?</w:t>
      </w:r>
      <w:r w:rsidR="00BF6E9F" w:rsidRPr="00F92027">
        <w:rPr>
          <w:rFonts w:asciiTheme="minorHAnsi" w:hAnsiTheme="minorHAnsi" w:cstheme="minorHAnsi"/>
        </w:rPr>
        <w:t xml:space="preserve">  Can you apply actual (or a close approximation of) rebates on an NDC-11 basis?</w:t>
      </w:r>
    </w:p>
    <w:p w14:paraId="2D3D0DC2" w14:textId="711CAED8" w:rsidR="007A3F3D"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Describe how the amount applied at point-of-sale is determined.</w:t>
      </w:r>
    </w:p>
    <w:p w14:paraId="221EDB2F" w14:textId="3B401EBA" w:rsidR="00C134D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How do you ensure 100% of rebates are passed through to the State/IAPPP under a point-of-sale rebate arrangement?  Describe when and how minimum rebate guarantees</w:t>
      </w:r>
      <w:r w:rsidR="00136BE0" w:rsidRPr="00F92027">
        <w:rPr>
          <w:rFonts w:asciiTheme="minorHAnsi" w:hAnsiTheme="minorHAnsi" w:cstheme="minorHAnsi"/>
        </w:rPr>
        <w:t xml:space="preserve"> are reconciled.</w:t>
      </w:r>
    </w:p>
    <w:p w14:paraId="57456211" w14:textId="77777777" w:rsidR="00C134D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If requested, can you </w:t>
      </w:r>
      <w:proofErr w:type="gramStart"/>
      <w:r w:rsidRPr="00F92027">
        <w:rPr>
          <w:rFonts w:asciiTheme="minorHAnsi" w:hAnsiTheme="minorHAnsi" w:cstheme="minorHAnsi"/>
        </w:rPr>
        <w:t>apply</w:t>
      </w:r>
      <w:proofErr w:type="gramEnd"/>
      <w:r w:rsidRPr="00F92027">
        <w:rPr>
          <w:rFonts w:asciiTheme="minorHAnsi" w:hAnsiTheme="minorHAnsi" w:cstheme="minorHAnsi"/>
        </w:rPr>
        <w:t xml:space="preserve"> the member + plan share of the rebate at the point of sale?</w:t>
      </w:r>
    </w:p>
    <w:p w14:paraId="1BCFF946" w14:textId="77777777" w:rsidR="00C134D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If requested, can you apply only the member share of the rebate at the point of sale?</w:t>
      </w:r>
    </w:p>
    <w:p w14:paraId="149AB6C4" w14:textId="4909CF24" w:rsidR="00C134D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Is the rebate deducted from the cost of the drug prior to applying member cost share?</w:t>
      </w:r>
    </w:p>
    <w:p w14:paraId="0E6249DC" w14:textId="4CBF2BB6" w:rsidR="00C134D4"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What percentage of your commercial clients have adopted </w:t>
      </w:r>
      <w:r w:rsidR="005B2B82" w:rsidRPr="00F92027">
        <w:rPr>
          <w:rFonts w:asciiTheme="minorHAnsi" w:hAnsiTheme="minorHAnsi" w:cstheme="minorHAnsi"/>
        </w:rPr>
        <w:t xml:space="preserve">a point-of-sale rebate </w:t>
      </w:r>
      <w:r w:rsidRPr="00F92027">
        <w:rPr>
          <w:rFonts w:asciiTheme="minorHAnsi" w:hAnsiTheme="minorHAnsi" w:cstheme="minorHAnsi"/>
        </w:rPr>
        <w:t>program?</w:t>
      </w:r>
    </w:p>
    <w:p w14:paraId="75AC616E" w14:textId="77777777" w:rsidR="00E536C6" w:rsidRPr="00F92027" w:rsidRDefault="00E536C6" w:rsidP="00D32A83">
      <w:pPr>
        <w:pStyle w:val="Heading2"/>
        <w:ind w:left="0"/>
        <w:rPr>
          <w:rFonts w:asciiTheme="minorHAnsi" w:hAnsiTheme="minorHAnsi" w:cstheme="minorHAnsi"/>
        </w:rPr>
      </w:pPr>
    </w:p>
    <w:p w14:paraId="7122BA36" w14:textId="77777777" w:rsidR="007D7730" w:rsidRPr="00A05BF4" w:rsidRDefault="00D40B5C" w:rsidP="00D32A83">
      <w:pPr>
        <w:pStyle w:val="Heading2"/>
        <w:ind w:left="0"/>
        <w:rPr>
          <w:rFonts w:asciiTheme="minorHAnsi" w:hAnsiTheme="minorHAnsi" w:cstheme="minorHAnsi"/>
          <w:b/>
        </w:rPr>
      </w:pPr>
      <w:r w:rsidRPr="00A05BF4">
        <w:rPr>
          <w:rFonts w:asciiTheme="minorHAnsi" w:hAnsiTheme="minorHAnsi" w:cstheme="minorHAnsi"/>
          <w:b/>
        </w:rPr>
        <w:t>Medicare Part D Administration</w:t>
      </w:r>
      <w:bookmarkEnd w:id="31"/>
    </w:p>
    <w:p w14:paraId="5C4E9031" w14:textId="0001121E"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What </w:t>
      </w:r>
      <w:proofErr w:type="gramStart"/>
      <w:r w:rsidRPr="00F92027">
        <w:rPr>
          <w:rFonts w:asciiTheme="minorHAnsi" w:hAnsiTheme="minorHAnsi" w:cstheme="minorHAnsi"/>
        </w:rPr>
        <w:t>percent</w:t>
      </w:r>
      <w:proofErr w:type="gramEnd"/>
      <w:r w:rsidRPr="00F92027">
        <w:rPr>
          <w:rFonts w:asciiTheme="minorHAnsi" w:hAnsiTheme="minorHAnsi" w:cstheme="minorHAnsi"/>
        </w:rPr>
        <w:t xml:space="preserve"> of your </w:t>
      </w:r>
      <w:r w:rsidR="00E76A25" w:rsidRPr="00F92027">
        <w:rPr>
          <w:rFonts w:asciiTheme="minorHAnsi" w:hAnsiTheme="minorHAnsi" w:cstheme="minorHAnsi"/>
        </w:rPr>
        <w:t>20</w:t>
      </w:r>
      <w:r w:rsidR="00C10E8A" w:rsidRPr="00F92027">
        <w:rPr>
          <w:rFonts w:asciiTheme="minorHAnsi" w:hAnsiTheme="minorHAnsi" w:cstheme="minorHAnsi"/>
        </w:rPr>
        <w:t>2</w:t>
      </w:r>
      <w:r w:rsidR="009A169F">
        <w:rPr>
          <w:rFonts w:asciiTheme="minorHAnsi" w:hAnsiTheme="minorHAnsi" w:cstheme="minorHAnsi"/>
        </w:rPr>
        <w:t>5</w:t>
      </w:r>
      <w:r w:rsidRPr="00F92027">
        <w:rPr>
          <w:rFonts w:asciiTheme="minorHAnsi" w:hAnsiTheme="minorHAnsi" w:cstheme="minorHAnsi"/>
        </w:rPr>
        <w:t xml:space="preserve"> self-funded, commercial book-of-business do you support with Medicare Part D administrative services? Of these clients, what </w:t>
      </w:r>
      <w:proofErr w:type="gramStart"/>
      <w:r w:rsidRPr="00F92027">
        <w:rPr>
          <w:rFonts w:asciiTheme="minorHAnsi" w:hAnsiTheme="minorHAnsi" w:cstheme="minorHAnsi"/>
        </w:rPr>
        <w:t>percent</w:t>
      </w:r>
      <w:proofErr w:type="gramEnd"/>
      <w:r w:rsidRPr="00F92027">
        <w:rPr>
          <w:rFonts w:asciiTheme="minorHAnsi" w:hAnsiTheme="minorHAnsi" w:cstheme="minorHAnsi"/>
        </w:rPr>
        <w:t xml:space="preserve"> have filed for the </w:t>
      </w:r>
      <w:r w:rsidR="003F6A5D">
        <w:rPr>
          <w:rFonts w:asciiTheme="minorHAnsi" w:hAnsiTheme="minorHAnsi" w:cstheme="minorHAnsi"/>
        </w:rPr>
        <w:t>Center for Medicare &amp; Medicaid (</w:t>
      </w:r>
      <w:r w:rsidRPr="00F92027">
        <w:rPr>
          <w:rFonts w:asciiTheme="minorHAnsi" w:hAnsiTheme="minorHAnsi" w:cstheme="minorHAnsi"/>
        </w:rPr>
        <w:t>CMS</w:t>
      </w:r>
      <w:r w:rsidR="003F6A5D">
        <w:rPr>
          <w:rFonts w:asciiTheme="minorHAnsi" w:hAnsiTheme="minorHAnsi" w:cstheme="minorHAnsi"/>
        </w:rPr>
        <w:t>)</w:t>
      </w:r>
      <w:r w:rsidRPr="00F92027">
        <w:rPr>
          <w:rFonts w:asciiTheme="minorHAnsi" w:hAnsiTheme="minorHAnsi" w:cstheme="minorHAnsi"/>
        </w:rPr>
        <w:t xml:space="preserve"> Retiree Drug Subsidy (RDS)?</w:t>
      </w:r>
    </w:p>
    <w:p w14:paraId="4CFE9B44" w14:textId="4420A645"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Will you submit Retiree List (eligibility) updates and drug cost reports directly to CMS via the RDS website on behalf of the State and its IAPPP Affiliates, if applicable? If yes, what is your required timeframe for receiving approved eligibility files from the IAPPP Affiliates for submission to CMS?</w:t>
      </w:r>
    </w:p>
    <w:p w14:paraId="5E975605" w14:textId="339786B3" w:rsidR="007D7730"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lastRenderedPageBreak/>
        <w:t>The IAPPP Affiliates require the ability to audit the vendor administering its Medicare Part D drug program. Confirm that the State and its IAPPP Affiliates will not be responsible for any audit expenses incurred by your organization.</w:t>
      </w:r>
    </w:p>
    <w:p w14:paraId="377AA4FA" w14:textId="55B5734C" w:rsidR="00945C33" w:rsidRPr="00A05BF4" w:rsidRDefault="00D40B5C" w:rsidP="00945C33">
      <w:pPr>
        <w:pStyle w:val="Heading2PHPDOCX"/>
        <w:spacing w:before="60" w:after="75" w:line="240" w:lineRule="auto"/>
        <w:rPr>
          <w:rFonts w:asciiTheme="minorHAnsi" w:eastAsia="Times New Roman" w:hAnsiTheme="minorHAnsi" w:cstheme="minorHAnsi"/>
          <w:color w:val="auto"/>
          <w:sz w:val="28"/>
          <w:szCs w:val="20"/>
        </w:rPr>
      </w:pPr>
      <w:r w:rsidRPr="00D573F6">
        <w:rPr>
          <w:rFonts w:asciiTheme="minorHAnsi" w:eastAsia="Times New Roman" w:hAnsiTheme="minorHAnsi" w:cstheme="minorHAnsi"/>
          <w:color w:val="auto"/>
          <w:sz w:val="28"/>
          <w:szCs w:val="20"/>
        </w:rPr>
        <w:t>Compliance</w:t>
      </w:r>
    </w:p>
    <w:p w14:paraId="7717CA6E" w14:textId="5B6A7814" w:rsidR="00945C33"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Confirm </w:t>
      </w:r>
      <w:r w:rsidR="006A2605">
        <w:rPr>
          <w:rFonts w:asciiTheme="minorHAnsi" w:hAnsiTheme="minorHAnsi" w:cstheme="minorHAnsi"/>
        </w:rPr>
        <w:t>Respondent</w:t>
      </w:r>
      <w:r w:rsidRPr="00F92027">
        <w:rPr>
          <w:rFonts w:asciiTheme="minorHAnsi" w:hAnsiTheme="minorHAnsi" w:cstheme="minorHAnsi"/>
        </w:rPr>
        <w:t xml:space="preserve"> will comply with all </w:t>
      </w:r>
      <w:r w:rsidR="00940037" w:rsidRPr="00F92027">
        <w:rPr>
          <w:rFonts w:asciiTheme="minorHAnsi" w:hAnsiTheme="minorHAnsi" w:cstheme="minorHAnsi"/>
        </w:rPr>
        <w:t xml:space="preserve">state and federal laws, rules, and regulations including, but not limited to: </w:t>
      </w:r>
      <w:r w:rsidRPr="00F92027">
        <w:rPr>
          <w:rFonts w:asciiTheme="minorHAnsi" w:hAnsiTheme="minorHAnsi" w:cstheme="minorHAnsi"/>
        </w:rPr>
        <w:t xml:space="preserve">ERISA, HIPAA, </w:t>
      </w:r>
      <w:r w:rsidR="0056655F">
        <w:rPr>
          <w:rFonts w:asciiTheme="minorHAnsi" w:hAnsiTheme="minorHAnsi" w:cstheme="minorHAnsi"/>
        </w:rPr>
        <w:t xml:space="preserve">ACA, </w:t>
      </w:r>
      <w:r w:rsidRPr="00F92027">
        <w:rPr>
          <w:rFonts w:asciiTheme="minorHAnsi" w:hAnsiTheme="minorHAnsi" w:cstheme="minorHAnsi"/>
        </w:rPr>
        <w:t>CAA</w:t>
      </w:r>
      <w:r w:rsidR="008B5958" w:rsidRPr="00F92027">
        <w:rPr>
          <w:rFonts w:asciiTheme="minorHAnsi" w:hAnsiTheme="minorHAnsi" w:cstheme="minorHAnsi"/>
        </w:rPr>
        <w:t>, TIC</w:t>
      </w:r>
      <w:r w:rsidR="00CD0E65">
        <w:rPr>
          <w:rFonts w:asciiTheme="minorHAnsi" w:hAnsiTheme="minorHAnsi" w:cstheme="minorHAnsi"/>
        </w:rPr>
        <w:t>, Transparency in Coverage,</w:t>
      </w:r>
      <w:r w:rsidRPr="00F92027">
        <w:rPr>
          <w:rFonts w:asciiTheme="minorHAnsi" w:hAnsiTheme="minorHAnsi" w:cstheme="minorHAnsi"/>
        </w:rPr>
        <w:t xml:space="preserve"> and DOL regulations applicable to prescription benefits managers</w:t>
      </w:r>
      <w:r w:rsidR="00891234" w:rsidRPr="00F92027">
        <w:rPr>
          <w:rFonts w:asciiTheme="minorHAnsi" w:hAnsiTheme="minorHAnsi" w:cstheme="minorHAnsi"/>
        </w:rPr>
        <w:t xml:space="preserve">.  Compliance </w:t>
      </w:r>
      <w:r w:rsidR="003B1F50" w:rsidRPr="00F92027">
        <w:rPr>
          <w:rFonts w:asciiTheme="minorHAnsi" w:hAnsiTheme="minorHAnsi" w:cstheme="minorHAnsi"/>
        </w:rPr>
        <w:t>includes</w:t>
      </w:r>
      <w:r w:rsidRPr="00F92027">
        <w:rPr>
          <w:rFonts w:asciiTheme="minorHAnsi" w:hAnsiTheme="minorHAnsi" w:cstheme="minorHAnsi"/>
        </w:rPr>
        <w:t xml:space="preserve">, but </w:t>
      </w:r>
      <w:r w:rsidR="004F12CB" w:rsidRPr="00F92027">
        <w:rPr>
          <w:rFonts w:asciiTheme="minorHAnsi" w:hAnsiTheme="minorHAnsi" w:cstheme="minorHAnsi"/>
        </w:rPr>
        <w:t xml:space="preserve">is </w:t>
      </w:r>
      <w:r w:rsidRPr="00F92027">
        <w:rPr>
          <w:rFonts w:asciiTheme="minorHAnsi" w:hAnsiTheme="minorHAnsi" w:cstheme="minorHAnsi"/>
        </w:rPr>
        <w:t xml:space="preserve">not limited </w:t>
      </w:r>
      <w:proofErr w:type="gramStart"/>
      <w:r w:rsidRPr="00F92027">
        <w:rPr>
          <w:rFonts w:asciiTheme="minorHAnsi" w:hAnsiTheme="minorHAnsi" w:cstheme="minorHAnsi"/>
        </w:rPr>
        <w:t>to</w:t>
      </w:r>
      <w:proofErr w:type="gramEnd"/>
      <w:r w:rsidRPr="00F92027">
        <w:rPr>
          <w:rFonts w:asciiTheme="minorHAnsi" w:hAnsiTheme="minorHAnsi" w:cstheme="minorHAnsi"/>
        </w:rPr>
        <w:t xml:space="preserve"> complaints, appeals, timeliness of responses and confidentiality.</w:t>
      </w:r>
      <w:r w:rsidR="005D6E9A">
        <w:rPr>
          <w:rFonts w:asciiTheme="minorHAnsi" w:hAnsiTheme="minorHAnsi" w:cstheme="minorHAnsi"/>
        </w:rPr>
        <w:t xml:space="preserve">  </w:t>
      </w:r>
    </w:p>
    <w:p w14:paraId="7852D59B" w14:textId="1E8D8DA8" w:rsidR="004F12CB"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Confirm </w:t>
      </w:r>
      <w:r w:rsidR="006A2605">
        <w:rPr>
          <w:rFonts w:asciiTheme="minorHAnsi" w:hAnsiTheme="minorHAnsi" w:cstheme="minorHAnsi"/>
        </w:rPr>
        <w:t>Respondent</w:t>
      </w:r>
      <w:r w:rsidRPr="00F92027">
        <w:rPr>
          <w:rFonts w:asciiTheme="minorHAnsi" w:hAnsiTheme="minorHAnsi" w:cstheme="minorHAnsi"/>
        </w:rPr>
        <w:t xml:space="preserve"> will provide services that allow the State/IAPPP to </w:t>
      </w:r>
      <w:proofErr w:type="gramStart"/>
      <w:r w:rsidRPr="00F92027">
        <w:rPr>
          <w:rFonts w:asciiTheme="minorHAnsi" w:hAnsiTheme="minorHAnsi" w:cstheme="minorHAnsi"/>
        </w:rPr>
        <w:t>be in compliance with</w:t>
      </w:r>
      <w:proofErr w:type="gramEnd"/>
      <w:r w:rsidRPr="00F92027">
        <w:rPr>
          <w:rFonts w:asciiTheme="minorHAnsi" w:hAnsiTheme="minorHAnsi" w:cstheme="minorHAnsi"/>
        </w:rPr>
        <w:t xml:space="preserve"> state and federal laws, rules, and regulations</w:t>
      </w:r>
      <w:r w:rsidR="00A22878" w:rsidRPr="00F92027">
        <w:rPr>
          <w:rFonts w:asciiTheme="minorHAnsi" w:hAnsiTheme="minorHAnsi" w:cstheme="minorHAnsi"/>
        </w:rPr>
        <w:t>.</w:t>
      </w:r>
      <w:r w:rsidR="00CA658E" w:rsidRPr="00F92027">
        <w:rPr>
          <w:rFonts w:asciiTheme="minorHAnsi" w:hAnsiTheme="minorHAnsi" w:cstheme="minorHAnsi"/>
        </w:rPr>
        <w:t xml:space="preserve"> </w:t>
      </w:r>
      <w:r w:rsidR="00C22F2D" w:rsidRPr="00F92027">
        <w:rPr>
          <w:rFonts w:asciiTheme="minorHAnsi" w:hAnsiTheme="minorHAnsi" w:cstheme="minorHAnsi"/>
        </w:rPr>
        <w:t xml:space="preserve">Can you provide necessary files and information to ensure the State/IAPPP is able to </w:t>
      </w:r>
      <w:proofErr w:type="gramStart"/>
      <w:r w:rsidR="00C22F2D" w:rsidRPr="00F92027">
        <w:rPr>
          <w:rFonts w:asciiTheme="minorHAnsi" w:hAnsiTheme="minorHAnsi" w:cstheme="minorHAnsi"/>
        </w:rPr>
        <w:t xml:space="preserve">meet </w:t>
      </w:r>
      <w:r w:rsidR="00A22878" w:rsidRPr="00F92027">
        <w:rPr>
          <w:rFonts w:asciiTheme="minorHAnsi" w:hAnsiTheme="minorHAnsi" w:cstheme="minorHAnsi"/>
        </w:rPr>
        <w:t>compliance</w:t>
      </w:r>
      <w:proofErr w:type="gramEnd"/>
      <w:r w:rsidR="00A22878" w:rsidRPr="00F92027">
        <w:rPr>
          <w:rFonts w:asciiTheme="minorHAnsi" w:hAnsiTheme="minorHAnsi" w:cstheme="minorHAnsi"/>
        </w:rPr>
        <w:t xml:space="preserve"> with Federal transparency requirements</w:t>
      </w:r>
      <w:r w:rsidRPr="00F92027">
        <w:rPr>
          <w:rFonts w:asciiTheme="minorHAnsi" w:hAnsiTheme="minorHAnsi" w:cstheme="minorHAnsi"/>
        </w:rPr>
        <w:t>.</w:t>
      </w:r>
    </w:p>
    <w:p w14:paraId="1D2D12BE" w14:textId="072DED71" w:rsidR="003E7C08" w:rsidRDefault="003E7C08"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 xml:space="preserve">Confirm Respondent will generate and submit </w:t>
      </w:r>
      <w:proofErr w:type="spellStart"/>
      <w:r>
        <w:rPr>
          <w:rFonts w:asciiTheme="minorHAnsi" w:hAnsiTheme="minorHAnsi" w:cstheme="minorHAnsi"/>
        </w:rPr>
        <w:t>RcDC</w:t>
      </w:r>
      <w:proofErr w:type="spellEnd"/>
      <w:r>
        <w:rPr>
          <w:rFonts w:asciiTheme="minorHAnsi" w:hAnsiTheme="minorHAnsi" w:cstheme="minorHAnsi"/>
        </w:rPr>
        <w:t xml:space="preserve"> files on each </w:t>
      </w:r>
      <w:proofErr w:type="gramStart"/>
      <w:r>
        <w:rPr>
          <w:rFonts w:asciiTheme="minorHAnsi" w:hAnsiTheme="minorHAnsi" w:cstheme="minorHAnsi"/>
        </w:rPr>
        <w:t>affiliates</w:t>
      </w:r>
      <w:proofErr w:type="gramEnd"/>
      <w:r>
        <w:rPr>
          <w:rFonts w:asciiTheme="minorHAnsi" w:hAnsiTheme="minorHAnsi" w:cstheme="minorHAnsi"/>
        </w:rPr>
        <w:t xml:space="preserve"> behalf at no additional cost.</w:t>
      </w:r>
    </w:p>
    <w:p w14:paraId="1E3A14D6" w14:textId="37801935" w:rsidR="00945C33"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Confirm that any fines related to non-compliance will be the sole responsibility of the </w:t>
      </w:r>
      <w:r w:rsidR="006A2605">
        <w:rPr>
          <w:rFonts w:asciiTheme="minorHAnsi" w:hAnsiTheme="minorHAnsi" w:cstheme="minorHAnsi"/>
        </w:rPr>
        <w:t>Respondent</w:t>
      </w:r>
      <w:r w:rsidRPr="00F92027">
        <w:rPr>
          <w:rFonts w:asciiTheme="minorHAnsi" w:hAnsiTheme="minorHAnsi" w:cstheme="minorHAnsi"/>
        </w:rPr>
        <w:t>.</w:t>
      </w:r>
    </w:p>
    <w:p w14:paraId="7EB60FE3" w14:textId="0C12F244" w:rsidR="00E465B7"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hAnsiTheme="minorHAnsi" w:cstheme="minorHAnsi"/>
        </w:rPr>
        <w:t>Confirm Respondent will assume full fiduciary responsibility as contemplated in IC 27-1-25.5.</w:t>
      </w:r>
    </w:p>
    <w:p w14:paraId="44F95307" w14:textId="74CD2FF7" w:rsidR="00945C33"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044820">
        <w:rPr>
          <w:rFonts w:asciiTheme="minorHAnsi" w:hAnsiTheme="minorHAnsi" w:cstheme="minorHAnsi"/>
        </w:rPr>
        <w:t xml:space="preserve">Confirm </w:t>
      </w:r>
      <w:r w:rsidR="006A2605">
        <w:rPr>
          <w:rFonts w:asciiTheme="minorHAnsi" w:hAnsiTheme="minorHAnsi" w:cstheme="minorHAnsi"/>
        </w:rPr>
        <w:t>Respondent</w:t>
      </w:r>
      <w:r w:rsidRPr="00044820">
        <w:rPr>
          <w:rFonts w:asciiTheme="minorHAnsi" w:hAnsiTheme="minorHAnsi" w:cstheme="minorHAnsi"/>
        </w:rPr>
        <w:t xml:space="preserve"> will manage all process</w:t>
      </w:r>
      <w:r w:rsidR="00D573F6">
        <w:rPr>
          <w:rFonts w:asciiTheme="minorHAnsi" w:hAnsiTheme="minorHAnsi" w:cstheme="minorHAnsi"/>
        </w:rPr>
        <w:t>es</w:t>
      </w:r>
      <w:r w:rsidRPr="00044820">
        <w:rPr>
          <w:rFonts w:asciiTheme="minorHAnsi" w:hAnsiTheme="minorHAnsi" w:cstheme="minorHAnsi"/>
        </w:rPr>
        <w:t xml:space="preserve"> and resources related to the management of </w:t>
      </w:r>
      <w:r w:rsidR="00D573F6">
        <w:rPr>
          <w:rFonts w:asciiTheme="minorHAnsi" w:hAnsiTheme="minorHAnsi" w:cstheme="minorHAnsi"/>
        </w:rPr>
        <w:t xml:space="preserve">your </w:t>
      </w:r>
      <w:r w:rsidRPr="00044820">
        <w:rPr>
          <w:rFonts w:asciiTheme="minorHAnsi" w:hAnsiTheme="minorHAnsi" w:cstheme="minorHAnsi"/>
        </w:rPr>
        <w:t xml:space="preserve">external </w:t>
      </w:r>
      <w:r w:rsidR="00D573F6">
        <w:rPr>
          <w:rFonts w:asciiTheme="minorHAnsi" w:hAnsiTheme="minorHAnsi" w:cstheme="minorHAnsi"/>
        </w:rPr>
        <w:t>Independent Review Organization (</w:t>
      </w:r>
      <w:r w:rsidRPr="00044820">
        <w:rPr>
          <w:rFonts w:asciiTheme="minorHAnsi" w:hAnsiTheme="minorHAnsi" w:cstheme="minorHAnsi"/>
        </w:rPr>
        <w:t>IRO</w:t>
      </w:r>
      <w:r w:rsidR="00D573F6">
        <w:rPr>
          <w:rFonts w:asciiTheme="minorHAnsi" w:hAnsiTheme="minorHAnsi" w:cstheme="minorHAnsi"/>
        </w:rPr>
        <w:t>)</w:t>
      </w:r>
      <w:r w:rsidRPr="00044820">
        <w:rPr>
          <w:rFonts w:asciiTheme="minorHAnsi" w:hAnsiTheme="minorHAnsi" w:cstheme="minorHAnsi"/>
        </w:rPr>
        <w:t xml:space="preserve"> appeals and any costs are outlined in this proposal.</w:t>
      </w:r>
      <w:r w:rsidR="00044820">
        <w:rPr>
          <w:rFonts w:asciiTheme="minorHAnsi" w:hAnsiTheme="minorHAnsi" w:cstheme="minorHAnsi"/>
        </w:rPr>
        <w:t xml:space="preserve"> </w:t>
      </w:r>
      <w:r w:rsidR="0094609D" w:rsidRPr="00044820">
        <w:rPr>
          <w:rFonts w:asciiTheme="minorHAnsi" w:hAnsiTheme="minorHAnsi" w:cstheme="minorHAnsi"/>
        </w:rPr>
        <w:t>Describe</w:t>
      </w:r>
      <w:r w:rsidRPr="00044820">
        <w:rPr>
          <w:rFonts w:asciiTheme="minorHAnsi" w:hAnsiTheme="minorHAnsi" w:cstheme="minorHAnsi"/>
        </w:rPr>
        <w:t xml:space="preserve"> how </w:t>
      </w:r>
      <w:r w:rsidR="00044820">
        <w:rPr>
          <w:rFonts w:asciiTheme="minorHAnsi" w:hAnsiTheme="minorHAnsi" w:cstheme="minorHAnsi"/>
        </w:rPr>
        <w:t>your</w:t>
      </w:r>
      <w:r w:rsidRPr="00044820">
        <w:rPr>
          <w:rFonts w:asciiTheme="minorHAnsi" w:hAnsiTheme="minorHAnsi" w:cstheme="minorHAnsi"/>
        </w:rPr>
        <w:t xml:space="preserve"> external IRO appeals</w:t>
      </w:r>
      <w:r w:rsidR="00EF3F6B">
        <w:rPr>
          <w:rFonts w:asciiTheme="minorHAnsi" w:hAnsiTheme="minorHAnsi" w:cstheme="minorHAnsi"/>
        </w:rPr>
        <w:t xml:space="preserve"> process works</w:t>
      </w:r>
      <w:r w:rsidRPr="00044820">
        <w:rPr>
          <w:rFonts w:asciiTheme="minorHAnsi" w:hAnsiTheme="minorHAnsi" w:cstheme="minorHAnsi"/>
        </w:rPr>
        <w:t>.</w:t>
      </w:r>
    </w:p>
    <w:p w14:paraId="5D163404" w14:textId="6153D288" w:rsidR="00945C33"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Describe the process </w:t>
      </w:r>
      <w:r w:rsidR="00E55A36" w:rsidRPr="00F92027">
        <w:rPr>
          <w:rFonts w:asciiTheme="minorHAnsi" w:hAnsiTheme="minorHAnsi" w:cstheme="minorHAnsi"/>
        </w:rPr>
        <w:t xml:space="preserve">in place </w:t>
      </w:r>
      <w:r w:rsidRPr="00F92027">
        <w:rPr>
          <w:rFonts w:asciiTheme="minorHAnsi" w:hAnsiTheme="minorHAnsi" w:cstheme="minorHAnsi"/>
        </w:rPr>
        <w:t>for monitoring state and federal legislation that impacts PBM business models and/or the State/IAPPP and its members.</w:t>
      </w:r>
    </w:p>
    <w:p w14:paraId="364F995D" w14:textId="00E9125C" w:rsidR="00945C33" w:rsidRDefault="00D40B5C" w:rsidP="00B00E94">
      <w:pPr>
        <w:pStyle w:val="ListNumber"/>
        <w:numPr>
          <w:ilvl w:val="5"/>
          <w:numId w:val="19"/>
        </w:numPr>
        <w:tabs>
          <w:tab w:val="clear" w:pos="4687"/>
        </w:tabs>
        <w:ind w:left="540" w:hanging="540"/>
        <w:jc w:val="both"/>
        <w:rPr>
          <w:rFonts w:asciiTheme="minorHAnsi" w:hAnsiTheme="minorHAnsi" w:cstheme="minorHAnsi"/>
        </w:rPr>
      </w:pPr>
      <w:r w:rsidRPr="00F92027">
        <w:rPr>
          <w:rFonts w:asciiTheme="minorHAnsi" w:hAnsiTheme="minorHAnsi" w:cstheme="minorHAnsi"/>
        </w:rPr>
        <w:t> </w:t>
      </w:r>
      <w:r w:rsidR="00E55A36" w:rsidRPr="00F92027">
        <w:rPr>
          <w:rFonts w:asciiTheme="minorHAnsi" w:hAnsiTheme="minorHAnsi" w:cstheme="minorHAnsi"/>
        </w:rPr>
        <w:t xml:space="preserve">Confirm </w:t>
      </w:r>
      <w:r w:rsidR="006A2605">
        <w:rPr>
          <w:rFonts w:asciiTheme="minorHAnsi" w:hAnsiTheme="minorHAnsi" w:cstheme="minorHAnsi"/>
        </w:rPr>
        <w:t>Respondent</w:t>
      </w:r>
      <w:r w:rsidRPr="00F92027">
        <w:rPr>
          <w:rFonts w:asciiTheme="minorHAnsi" w:hAnsiTheme="minorHAnsi" w:cstheme="minorHAnsi"/>
        </w:rPr>
        <w:t xml:space="preserve"> will provide an interpretation of any new state or federal legislation and possible impact to the State/IAPPP within thirty (30) days of such legislation being passed.</w:t>
      </w:r>
    </w:p>
    <w:p w14:paraId="6F087235" w14:textId="47F70CC3" w:rsidR="00945C33" w:rsidRPr="00F92027" w:rsidRDefault="00D40B5C" w:rsidP="00533797">
      <w:pPr>
        <w:pStyle w:val="ListNumber"/>
        <w:numPr>
          <w:ilvl w:val="0"/>
          <w:numId w:val="0"/>
        </w:numPr>
        <w:ind w:left="540"/>
        <w:jc w:val="both"/>
        <w:rPr>
          <w:rFonts w:asciiTheme="minorHAnsi" w:hAnsiTheme="minorHAnsi" w:cstheme="minorHAnsi"/>
        </w:rPr>
      </w:pPr>
      <w:r w:rsidRPr="00F92027">
        <w:rPr>
          <w:rFonts w:asciiTheme="minorHAnsi" w:hAnsiTheme="minorHAnsi" w:cstheme="minorHAnsi"/>
        </w:rPr>
        <w:t> </w:t>
      </w:r>
    </w:p>
    <w:p w14:paraId="055128FF" w14:textId="0871FEBC" w:rsidR="00945C33" w:rsidRDefault="00D40B5C" w:rsidP="00B00E94">
      <w:pPr>
        <w:pStyle w:val="ListNumber"/>
        <w:numPr>
          <w:ilvl w:val="5"/>
          <w:numId w:val="19"/>
        </w:numPr>
        <w:tabs>
          <w:tab w:val="clear" w:pos="4687"/>
        </w:tabs>
        <w:ind w:left="540" w:hanging="540"/>
        <w:jc w:val="both"/>
        <w:rPr>
          <w:rFonts w:asciiTheme="minorHAnsi" w:hAnsiTheme="minorHAnsi" w:cstheme="minorHAnsi"/>
        </w:rPr>
      </w:pPr>
      <w:r w:rsidRPr="00F92027">
        <w:rPr>
          <w:rFonts w:asciiTheme="minorHAnsi" w:hAnsiTheme="minorHAnsi" w:cstheme="minorHAnsi"/>
        </w:rPr>
        <w:t>Confirm </w:t>
      </w:r>
      <w:r w:rsidR="006A2605">
        <w:rPr>
          <w:rFonts w:asciiTheme="minorHAnsi" w:hAnsiTheme="minorHAnsi" w:cstheme="minorHAnsi"/>
        </w:rPr>
        <w:t>Respondent</w:t>
      </w:r>
      <w:r w:rsidRPr="00F92027">
        <w:rPr>
          <w:rFonts w:asciiTheme="minorHAnsi" w:hAnsiTheme="minorHAnsi" w:cstheme="minorHAnsi"/>
        </w:rPr>
        <w:t xml:space="preserve"> agrees to provide machine readable files post-termination as required by the plan. </w:t>
      </w:r>
    </w:p>
    <w:p w14:paraId="313BDBCD" w14:textId="77777777" w:rsidR="003E7C08" w:rsidRDefault="003E7C08" w:rsidP="003E7C08">
      <w:pPr>
        <w:pStyle w:val="ListParagraph"/>
        <w:rPr>
          <w:rFonts w:asciiTheme="minorHAnsi" w:hAnsiTheme="minorHAnsi" w:cstheme="minorHAnsi"/>
        </w:rPr>
      </w:pPr>
    </w:p>
    <w:p w14:paraId="7A4A772E" w14:textId="18462554" w:rsidR="00945C33" w:rsidRPr="00E465B7"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Confirm </w:t>
      </w:r>
      <w:r w:rsidR="006A2605">
        <w:rPr>
          <w:rFonts w:asciiTheme="minorHAnsi" w:hAnsiTheme="minorHAnsi" w:cstheme="minorHAnsi"/>
        </w:rPr>
        <w:t>Respondent</w:t>
      </w:r>
      <w:r w:rsidRPr="00F92027">
        <w:rPr>
          <w:rFonts w:asciiTheme="minorHAnsi" w:hAnsiTheme="minorHAnsi" w:cstheme="minorHAnsi"/>
        </w:rPr>
        <w:t xml:space="preserve"> will notify the State/IAPPP i</w:t>
      </w:r>
      <w:r w:rsidRPr="00F92027">
        <w:rPr>
          <w:rFonts w:asciiTheme="minorHAnsi" w:eastAsia="Calibri" w:hAnsiTheme="minorHAnsi" w:cstheme="minorHAnsi"/>
          <w:color w:val="000000"/>
        </w:rPr>
        <w:t>mmediately if there is a violation of law or regulation, or systemic issue affecting the State/IAPPP.</w:t>
      </w:r>
    </w:p>
    <w:p w14:paraId="5DCC4C1F" w14:textId="65F866BD" w:rsidR="00E465B7" w:rsidRPr="00A51C58"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eastAsia="Calibri" w:hAnsiTheme="minorHAnsi" w:cstheme="minorHAnsi"/>
          <w:color w:val="000000"/>
        </w:rPr>
        <w:t>Confirm Respondent will provide files and assistance with complying with Mental Health Parity reporting requirements.</w:t>
      </w:r>
    </w:p>
    <w:p w14:paraId="54F75F7A" w14:textId="77777777" w:rsidR="00945C33" w:rsidRPr="00F92027" w:rsidRDefault="00945C33" w:rsidP="00533797">
      <w:pPr>
        <w:pStyle w:val="ListNumber"/>
        <w:numPr>
          <w:ilvl w:val="0"/>
          <w:numId w:val="0"/>
        </w:numPr>
        <w:spacing w:after="120"/>
        <w:jc w:val="both"/>
        <w:rPr>
          <w:rFonts w:asciiTheme="minorHAnsi" w:hAnsiTheme="minorHAnsi" w:cstheme="minorHAnsi"/>
        </w:rPr>
      </w:pPr>
    </w:p>
    <w:p w14:paraId="39C58A9F" w14:textId="189F3FCD" w:rsidR="00EE1C08" w:rsidRPr="00A05BF4" w:rsidRDefault="00D40B5C" w:rsidP="00533797">
      <w:pPr>
        <w:pStyle w:val="ListNumber"/>
        <w:numPr>
          <w:ilvl w:val="0"/>
          <w:numId w:val="0"/>
        </w:numPr>
        <w:spacing w:after="120"/>
        <w:ind w:left="-270" w:firstLine="270"/>
        <w:jc w:val="both"/>
        <w:rPr>
          <w:rFonts w:asciiTheme="minorHAnsi" w:hAnsiTheme="minorHAnsi" w:cstheme="minorHAnsi"/>
          <w:b/>
          <w:sz w:val="28"/>
        </w:rPr>
      </w:pPr>
      <w:r w:rsidRPr="00A05BF4">
        <w:rPr>
          <w:rFonts w:asciiTheme="minorHAnsi" w:hAnsiTheme="minorHAnsi" w:cstheme="minorHAnsi"/>
          <w:b/>
          <w:sz w:val="28"/>
        </w:rPr>
        <w:t>Audit Rights</w:t>
      </w:r>
    </w:p>
    <w:p w14:paraId="0180BB12" w14:textId="77777777" w:rsidR="009879A1"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Confirm t</w:t>
      </w:r>
      <w:r w:rsidR="00EE1C08" w:rsidRPr="00F92027">
        <w:rPr>
          <w:rFonts w:asciiTheme="minorHAnsi" w:hAnsiTheme="minorHAnsi" w:cstheme="minorHAnsi"/>
        </w:rPr>
        <w:t xml:space="preserve">he State/IAPPP or its designee can audit all aspects of </w:t>
      </w:r>
      <w:r w:rsidR="006C5C1C" w:rsidRPr="00F92027">
        <w:rPr>
          <w:rFonts w:asciiTheme="minorHAnsi" w:hAnsiTheme="minorHAnsi" w:cstheme="minorHAnsi"/>
        </w:rPr>
        <w:t>services provided under the Contract</w:t>
      </w:r>
      <w:r w:rsidR="00EE1C08" w:rsidRPr="00F92027">
        <w:rPr>
          <w:rFonts w:asciiTheme="minorHAnsi" w:hAnsiTheme="minorHAnsi" w:cstheme="minorHAnsi"/>
        </w:rPr>
        <w:t xml:space="preserve">, including but not limited to the ability to audit system set-up prior to and after implementation using test claims/scenarios, as well as to audit paid claims data, claims processing system, performance guarantees, direct Rebate agreements with drug manufacturers, clinical reviews, and security as part of the annual audit at no cost when positioned as a single scope of work. This includes the ability to audit onsite and perform call monitoring at </w:t>
      </w:r>
      <w:r w:rsidR="006A2605">
        <w:rPr>
          <w:rFonts w:asciiTheme="minorHAnsi" w:hAnsiTheme="minorHAnsi" w:cstheme="minorHAnsi"/>
        </w:rPr>
        <w:t>Respondent</w:t>
      </w:r>
      <w:r w:rsidR="00EE1C08" w:rsidRPr="00F92027">
        <w:rPr>
          <w:rFonts w:asciiTheme="minorHAnsi" w:hAnsiTheme="minorHAnsi" w:cstheme="minorHAnsi"/>
        </w:rPr>
        <w:t xml:space="preserve"> sites, including those of </w:t>
      </w:r>
      <w:r w:rsidR="006A2605">
        <w:rPr>
          <w:rFonts w:asciiTheme="minorHAnsi" w:hAnsiTheme="minorHAnsi" w:cstheme="minorHAnsi"/>
        </w:rPr>
        <w:t>Respondent</w:t>
      </w:r>
      <w:r w:rsidR="00EE1C08" w:rsidRPr="00F92027">
        <w:rPr>
          <w:rFonts w:asciiTheme="minorHAnsi" w:hAnsiTheme="minorHAnsi" w:cstheme="minorHAnsi"/>
        </w:rPr>
        <w:t xml:space="preserve"> subsidiaries. It is understood that appropriate confidentiality and HIPAA agreements would be executed.</w:t>
      </w:r>
    </w:p>
    <w:p w14:paraId="12FAA84D" w14:textId="60E6636A" w:rsidR="00EE1C08"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hAnsiTheme="minorHAnsi" w:cstheme="minorHAnsi"/>
        </w:rPr>
        <w:t xml:space="preserve">Confirm the </w:t>
      </w:r>
      <w:r w:rsidR="006A2605">
        <w:rPr>
          <w:rFonts w:asciiTheme="minorHAnsi" w:hAnsiTheme="minorHAnsi" w:cstheme="minorHAnsi"/>
        </w:rPr>
        <w:t>Respondent</w:t>
      </w:r>
      <w:r w:rsidRPr="00F92027">
        <w:rPr>
          <w:rFonts w:asciiTheme="minorHAnsi" w:hAnsiTheme="minorHAnsi" w:cstheme="minorHAnsi"/>
        </w:rPr>
        <w:t xml:space="preserve"> agrees to provide all necessary documentation (Formulary lists, retail networks lists, MAC lists, </w:t>
      </w:r>
      <w:r w:rsidR="008A22BA">
        <w:rPr>
          <w:rFonts w:asciiTheme="minorHAnsi" w:hAnsiTheme="minorHAnsi" w:cstheme="minorHAnsi"/>
        </w:rPr>
        <w:t>Limited Distribution Drug (</w:t>
      </w:r>
      <w:r w:rsidRPr="00F92027">
        <w:rPr>
          <w:rFonts w:asciiTheme="minorHAnsi" w:hAnsiTheme="minorHAnsi" w:cstheme="minorHAnsi"/>
        </w:rPr>
        <w:t>LDD</w:t>
      </w:r>
      <w:r w:rsidR="008A22BA">
        <w:rPr>
          <w:rFonts w:asciiTheme="minorHAnsi" w:hAnsiTheme="minorHAnsi" w:cstheme="minorHAnsi"/>
        </w:rPr>
        <w:t>)</w:t>
      </w:r>
      <w:r w:rsidRPr="00F92027">
        <w:rPr>
          <w:rFonts w:asciiTheme="minorHAnsi" w:hAnsiTheme="minorHAnsi" w:cstheme="minorHAnsi"/>
        </w:rPr>
        <w:t xml:space="preserve"> lists, Specialty Drug lists, etc.) and all other </w:t>
      </w:r>
      <w:r w:rsidRPr="00F92027">
        <w:rPr>
          <w:rFonts w:asciiTheme="minorHAnsi" w:hAnsiTheme="minorHAnsi" w:cstheme="minorHAnsi"/>
        </w:rPr>
        <w:lastRenderedPageBreak/>
        <w:t>information reasonably required for the State/IAPPP or a third</w:t>
      </w:r>
      <w:r w:rsidR="00DF0B4E" w:rsidRPr="00F92027">
        <w:rPr>
          <w:rFonts w:asciiTheme="minorHAnsi" w:hAnsiTheme="minorHAnsi" w:cstheme="minorHAnsi"/>
        </w:rPr>
        <w:t>-</w:t>
      </w:r>
      <w:r w:rsidRPr="00F92027">
        <w:rPr>
          <w:rFonts w:asciiTheme="minorHAnsi" w:hAnsiTheme="minorHAnsi" w:cstheme="minorHAnsi"/>
        </w:rPr>
        <w:t>party representative to verify the performance of each contractual guarantee.</w:t>
      </w:r>
    </w:p>
    <w:p w14:paraId="366F58F2" w14:textId="4E40292C" w:rsidR="003E7C08" w:rsidRPr="003E7C08" w:rsidRDefault="003E7C08" w:rsidP="00B00E94">
      <w:pPr>
        <w:pStyle w:val="ListNumber"/>
        <w:numPr>
          <w:ilvl w:val="5"/>
          <w:numId w:val="19"/>
        </w:numPr>
        <w:tabs>
          <w:tab w:val="clear" w:pos="4687"/>
        </w:tabs>
        <w:spacing w:after="120"/>
        <w:ind w:left="540" w:hanging="540"/>
        <w:jc w:val="both"/>
        <w:rPr>
          <w:rFonts w:asciiTheme="minorHAnsi" w:eastAsia="Calibri" w:hAnsiTheme="minorHAnsi" w:cstheme="minorHAnsi"/>
        </w:rPr>
      </w:pPr>
      <w:r>
        <w:rPr>
          <w:rFonts w:asciiTheme="minorHAnsi" w:eastAsia="Calibri" w:hAnsiTheme="minorHAnsi" w:cstheme="minorHAnsi"/>
        </w:rPr>
        <w:t xml:space="preserve">Confirm the Respondent can comply with IC 27-2-25.5 including the plan sponsor’s right to audit. </w:t>
      </w:r>
    </w:p>
    <w:p w14:paraId="7FF9A05C" w14:textId="07FAAA99" w:rsidR="00EE1C08" w:rsidRDefault="00D40B5C" w:rsidP="00B00E94">
      <w:pPr>
        <w:pStyle w:val="ListNumber"/>
        <w:numPr>
          <w:ilvl w:val="5"/>
          <w:numId w:val="19"/>
        </w:numPr>
        <w:tabs>
          <w:tab w:val="clear" w:pos="4687"/>
        </w:tabs>
        <w:spacing w:after="120"/>
        <w:ind w:left="540" w:hanging="540"/>
        <w:jc w:val="both"/>
        <w:rPr>
          <w:rFonts w:asciiTheme="minorHAnsi" w:eastAsia="Calibri" w:hAnsiTheme="minorHAnsi" w:cstheme="minorHAnsi"/>
        </w:rPr>
      </w:pPr>
      <w:r w:rsidRPr="00F92027">
        <w:rPr>
          <w:rFonts w:asciiTheme="minorHAnsi" w:hAnsiTheme="minorHAnsi" w:cstheme="minorHAnsi"/>
        </w:rPr>
        <w:t xml:space="preserve">Confirm </w:t>
      </w:r>
      <w:r w:rsidR="006A2605">
        <w:rPr>
          <w:rFonts w:asciiTheme="minorHAnsi" w:eastAsia="Calibri" w:hAnsiTheme="minorHAnsi" w:cstheme="minorHAnsi"/>
        </w:rPr>
        <w:t>Respondent</w:t>
      </w:r>
      <w:r w:rsidRPr="00F92027">
        <w:rPr>
          <w:rFonts w:asciiTheme="minorHAnsi" w:eastAsia="Calibri" w:hAnsiTheme="minorHAnsi" w:cstheme="minorHAnsi"/>
        </w:rPr>
        <w:t xml:space="preserve"> will allow the State/IAPPP or its designee the ability to review the specialty program including </w:t>
      </w:r>
      <w:proofErr w:type="gramStart"/>
      <w:r w:rsidRPr="00F92027">
        <w:rPr>
          <w:rFonts w:asciiTheme="minorHAnsi" w:eastAsia="Calibri" w:hAnsiTheme="minorHAnsi" w:cstheme="minorHAnsi"/>
        </w:rPr>
        <w:t>any and all</w:t>
      </w:r>
      <w:proofErr w:type="gramEnd"/>
      <w:r w:rsidRPr="00F92027">
        <w:rPr>
          <w:rFonts w:asciiTheme="minorHAnsi" w:eastAsia="Calibri" w:hAnsiTheme="minorHAnsi" w:cstheme="minorHAnsi"/>
        </w:rPr>
        <w:t xml:space="preserve"> paid claims and documented patient and provider interventions to verify comprehensiveness and effectiveness of services provided.</w:t>
      </w:r>
    </w:p>
    <w:p w14:paraId="15A8FBDF" w14:textId="4ACD1BF5" w:rsidR="00EE1C08" w:rsidRDefault="00D40B5C" w:rsidP="00B00E94">
      <w:pPr>
        <w:pStyle w:val="ListNumber"/>
        <w:numPr>
          <w:ilvl w:val="5"/>
          <w:numId w:val="19"/>
        </w:numPr>
        <w:tabs>
          <w:tab w:val="clear" w:pos="4687"/>
        </w:tabs>
        <w:spacing w:after="120"/>
        <w:ind w:left="540" w:hanging="540"/>
        <w:jc w:val="both"/>
        <w:rPr>
          <w:rFonts w:asciiTheme="minorHAnsi" w:eastAsia="Calibri" w:hAnsiTheme="minorHAnsi" w:cstheme="minorHAnsi"/>
        </w:rPr>
      </w:pPr>
      <w:r>
        <w:rPr>
          <w:rFonts w:asciiTheme="minorHAnsi" w:eastAsia="Calibri" w:hAnsiTheme="minorHAnsi" w:cstheme="minorHAnsi"/>
        </w:rPr>
        <w:t>Respondent</w:t>
      </w:r>
      <w:r w:rsidRPr="00F92027">
        <w:rPr>
          <w:rFonts w:asciiTheme="minorHAnsi" w:eastAsia="Calibri" w:hAnsiTheme="minorHAnsi" w:cstheme="minorHAnsi"/>
        </w:rPr>
        <w:t xml:space="preserve"> confirms it will provide sufficient documentation to validate the implementation and administration supporting any patient assistance programs, including but not limited to copay card and drug specific cost-reduction programs, or any other such offerings that result in adjustments to the drug cost, member cost share and/or the State/IAPPP cost share of prescription transactions.</w:t>
      </w:r>
    </w:p>
    <w:p w14:paraId="56ED2BE0" w14:textId="243CF681" w:rsidR="00EE1C08"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sidRPr="00F92027">
        <w:rPr>
          <w:rFonts w:asciiTheme="minorHAnsi" w:eastAsia="Calibri" w:hAnsiTheme="minorHAnsi" w:cstheme="minorHAnsi"/>
        </w:rPr>
        <w:t xml:space="preserve">Confirm </w:t>
      </w:r>
      <w:r w:rsidR="006A2605">
        <w:rPr>
          <w:rFonts w:asciiTheme="minorHAnsi" w:eastAsia="Calibri" w:hAnsiTheme="minorHAnsi" w:cstheme="minorHAnsi"/>
        </w:rPr>
        <w:t>Respondent</w:t>
      </w:r>
      <w:r w:rsidRPr="00F92027">
        <w:rPr>
          <w:rFonts w:asciiTheme="minorHAnsi" w:eastAsia="Calibri" w:hAnsiTheme="minorHAnsi" w:cstheme="minorHAnsi"/>
        </w:rPr>
        <w:t xml:space="preserve"> agrees that the State/IAPPP will not be responsible nor </w:t>
      </w:r>
      <w:proofErr w:type="gramStart"/>
      <w:r w:rsidRPr="00F92027">
        <w:rPr>
          <w:rFonts w:asciiTheme="minorHAnsi" w:eastAsia="Calibri" w:hAnsiTheme="minorHAnsi" w:cstheme="minorHAnsi"/>
        </w:rPr>
        <w:t>assessed</w:t>
      </w:r>
      <w:proofErr w:type="gramEnd"/>
      <w:r w:rsidRPr="00F92027">
        <w:rPr>
          <w:rFonts w:asciiTheme="minorHAnsi" w:eastAsia="Calibri" w:hAnsiTheme="minorHAnsi" w:cstheme="minorHAnsi"/>
        </w:rPr>
        <w:t xml:space="preserve"> a charge for any </w:t>
      </w:r>
      <w:r w:rsidR="006A2605">
        <w:rPr>
          <w:rFonts w:asciiTheme="minorHAnsi" w:eastAsia="Calibri" w:hAnsiTheme="minorHAnsi" w:cstheme="minorHAnsi"/>
        </w:rPr>
        <w:t>Respondent</w:t>
      </w:r>
      <w:r w:rsidRPr="00F92027">
        <w:rPr>
          <w:rFonts w:asciiTheme="minorHAnsi" w:eastAsia="Calibri" w:hAnsiTheme="minorHAnsi" w:cstheme="minorHAnsi"/>
        </w:rPr>
        <w:t xml:space="preserve"> expenses related to CMS compliance audits, including the costs to provide necessary records.</w:t>
      </w:r>
      <w:r w:rsidRPr="00F92027">
        <w:rPr>
          <w:rFonts w:asciiTheme="minorHAnsi" w:hAnsiTheme="minorHAnsi" w:cstheme="minorHAnsi"/>
        </w:rPr>
        <w:t> </w:t>
      </w:r>
    </w:p>
    <w:p w14:paraId="4C3FB7DC" w14:textId="058A5028" w:rsidR="00EE1C08" w:rsidRPr="00506103" w:rsidRDefault="00D40B5C" w:rsidP="00B00E94">
      <w:pPr>
        <w:pStyle w:val="ListNumber"/>
        <w:numPr>
          <w:ilvl w:val="5"/>
          <w:numId w:val="19"/>
        </w:numPr>
        <w:tabs>
          <w:tab w:val="clear" w:pos="4687"/>
        </w:tabs>
        <w:spacing w:after="120"/>
        <w:ind w:left="540" w:hanging="540"/>
        <w:jc w:val="both"/>
        <w:rPr>
          <w:rFonts w:asciiTheme="minorHAnsi" w:hAnsiTheme="minorHAnsi" w:cstheme="minorHAnsi"/>
        </w:rPr>
      </w:pPr>
      <w:r>
        <w:rPr>
          <w:rFonts w:asciiTheme="minorHAnsi" w:eastAsia="Calibri" w:hAnsiTheme="minorHAnsi" w:cstheme="minorHAnsi"/>
        </w:rPr>
        <w:t>Respondent</w:t>
      </w:r>
      <w:r w:rsidRPr="00F92027">
        <w:rPr>
          <w:rFonts w:asciiTheme="minorHAnsi" w:eastAsia="Calibri" w:hAnsiTheme="minorHAnsi" w:cstheme="minorHAnsi"/>
        </w:rPr>
        <w:t xml:space="preserve"> will perform an annual SSAE 1</w:t>
      </w:r>
      <w:r w:rsidR="00A20F69" w:rsidRPr="00F92027">
        <w:rPr>
          <w:rFonts w:asciiTheme="minorHAnsi" w:eastAsia="Calibri" w:hAnsiTheme="minorHAnsi" w:cstheme="minorHAnsi"/>
        </w:rPr>
        <w:t>8</w:t>
      </w:r>
      <w:r w:rsidRPr="00F92027">
        <w:rPr>
          <w:rFonts w:asciiTheme="minorHAnsi" w:eastAsia="Calibri" w:hAnsiTheme="minorHAnsi" w:cstheme="minorHAnsi"/>
        </w:rPr>
        <w:t xml:space="preserve"> audit and deliver its report to the State/IAPPP (with bridge letters as requested) no later than November 15th of each year.</w:t>
      </w:r>
    </w:p>
    <w:bookmarkEnd w:id="14"/>
    <w:bookmarkEnd w:id="15"/>
    <w:bookmarkEnd w:id="16"/>
    <w:bookmarkEnd w:id="17"/>
    <w:p w14:paraId="0435A151" w14:textId="77777777" w:rsidR="00DC2760" w:rsidRDefault="00DC2760" w:rsidP="00043341">
      <w:pPr>
        <w:rPr>
          <w:rFonts w:asciiTheme="minorHAnsi" w:hAnsiTheme="minorHAnsi" w:cstheme="minorHAnsi"/>
          <w:b/>
          <w:bCs/>
          <w:sz w:val="28"/>
        </w:rPr>
      </w:pPr>
    </w:p>
    <w:p w14:paraId="552CEAE3" w14:textId="6605B675" w:rsidR="00AA036D" w:rsidRPr="00DC2760" w:rsidRDefault="00D40B5C" w:rsidP="00043341">
      <w:pPr>
        <w:rPr>
          <w:rFonts w:asciiTheme="minorHAnsi" w:hAnsiTheme="minorHAnsi" w:cstheme="minorHAnsi"/>
          <w:b/>
          <w:bCs/>
          <w:sz w:val="28"/>
        </w:rPr>
      </w:pPr>
      <w:r w:rsidRPr="00DC2760">
        <w:rPr>
          <w:rFonts w:asciiTheme="minorHAnsi" w:hAnsiTheme="minorHAnsi" w:cstheme="minorHAnsi"/>
          <w:b/>
          <w:bCs/>
          <w:sz w:val="28"/>
        </w:rPr>
        <w:t>Annual Market Check</w:t>
      </w:r>
    </w:p>
    <w:p w14:paraId="211544E2" w14:textId="77777777" w:rsidR="003C595B" w:rsidRDefault="003C595B" w:rsidP="00043341">
      <w:pPr>
        <w:rPr>
          <w:rFonts w:asciiTheme="minorHAnsi" w:hAnsiTheme="minorHAnsi" w:cstheme="minorHAnsi"/>
          <w:b/>
          <w:bCs/>
        </w:rPr>
      </w:pPr>
    </w:p>
    <w:p w14:paraId="2A043A75" w14:textId="77777777" w:rsidR="00DC2760" w:rsidRDefault="00D40B5C" w:rsidP="00B00E94">
      <w:pPr>
        <w:pStyle w:val="ListParagraph"/>
        <w:numPr>
          <w:ilvl w:val="5"/>
          <w:numId w:val="19"/>
        </w:numPr>
        <w:tabs>
          <w:tab w:val="clear" w:pos="4687"/>
          <w:tab w:val="num" w:pos="4320"/>
        </w:tabs>
        <w:ind w:left="540"/>
        <w:jc w:val="both"/>
        <w:rPr>
          <w:rFonts w:asciiTheme="minorHAnsi" w:hAnsiTheme="minorHAnsi" w:cstheme="minorHAnsi"/>
        </w:rPr>
      </w:pPr>
      <w:r w:rsidRPr="00DC2760">
        <w:rPr>
          <w:rFonts w:asciiTheme="minorHAnsi" w:hAnsiTheme="minorHAnsi" w:cstheme="minorHAnsi"/>
        </w:rPr>
        <w:t>Respondent confirms that the State/IAPPP shall have the annual right (including in the first year of the contract) to evaluate key pricing terms (e.g. discounts, dispensing fees, exclusions, administrative and clinical program fees, rebates) and all other terms with a financial impact (e.g., generic dispensing rate guarantees, service performance guarantees, trend management guarantees) to ensure that pricing remains competitive in the PBM marketplace throughout the contract term (the “Market Check”).</w:t>
      </w:r>
    </w:p>
    <w:p w14:paraId="6D058588" w14:textId="77777777" w:rsidR="00DC2760" w:rsidRDefault="00DC2760" w:rsidP="00DC2760">
      <w:pPr>
        <w:pStyle w:val="ListParagraph"/>
        <w:ind w:left="540"/>
        <w:jc w:val="both"/>
        <w:rPr>
          <w:rFonts w:asciiTheme="minorHAnsi" w:hAnsiTheme="minorHAnsi" w:cstheme="minorHAnsi"/>
        </w:rPr>
      </w:pPr>
    </w:p>
    <w:p w14:paraId="6686551D" w14:textId="77777777" w:rsidR="00DC2760" w:rsidRPr="00DC2760" w:rsidRDefault="00D40B5C" w:rsidP="00B00E94">
      <w:pPr>
        <w:pStyle w:val="ListParagraph"/>
        <w:numPr>
          <w:ilvl w:val="5"/>
          <w:numId w:val="19"/>
        </w:numPr>
        <w:tabs>
          <w:tab w:val="clear" w:pos="4687"/>
          <w:tab w:val="num" w:pos="4320"/>
        </w:tabs>
        <w:ind w:left="540"/>
        <w:jc w:val="both"/>
        <w:rPr>
          <w:rFonts w:ascii="Calibri" w:eastAsia="Calibri" w:hAnsi="Calibri" w:cs="Calibri"/>
          <w:color w:val="000000"/>
        </w:rPr>
      </w:pPr>
      <w:r w:rsidRPr="00DC2760">
        <w:rPr>
          <w:rFonts w:asciiTheme="minorHAnsi" w:hAnsiTheme="minorHAnsi" w:cstheme="minorHAnsi"/>
        </w:rPr>
        <w:t xml:space="preserve">Respondent agrees that with every market check, Respondent will include a review of the biosimilar market and underwrite guarantees to include biosimilar products previously excluded from underwriting of financial guarantees if there is a reasonable amount of experience or information to do so. </w:t>
      </w:r>
    </w:p>
    <w:p w14:paraId="4A7C39BD" w14:textId="77777777" w:rsidR="00DC2760" w:rsidRPr="00DC2760" w:rsidRDefault="00DC2760" w:rsidP="00DC2760">
      <w:pPr>
        <w:pStyle w:val="ListParagraph"/>
        <w:jc w:val="both"/>
        <w:rPr>
          <w:rFonts w:ascii="Calibri" w:eastAsia="Calibri" w:hAnsi="Calibri" w:cs="Calibri"/>
          <w:color w:val="000000"/>
        </w:rPr>
      </w:pPr>
    </w:p>
    <w:p w14:paraId="7C2E695F" w14:textId="77777777" w:rsidR="00DC2760" w:rsidRDefault="00306F2F" w:rsidP="00B00E94">
      <w:pPr>
        <w:pStyle w:val="ListParagraph"/>
        <w:numPr>
          <w:ilvl w:val="5"/>
          <w:numId w:val="19"/>
        </w:numPr>
        <w:tabs>
          <w:tab w:val="clear" w:pos="4687"/>
          <w:tab w:val="num" w:pos="4320"/>
        </w:tabs>
        <w:ind w:left="540"/>
        <w:jc w:val="both"/>
        <w:rPr>
          <w:rFonts w:ascii="Calibri" w:eastAsia="Calibri" w:hAnsi="Calibri" w:cs="Calibri"/>
          <w:color w:val="000000"/>
        </w:rPr>
      </w:pPr>
      <w:r w:rsidRPr="00DC2760">
        <w:rPr>
          <w:rFonts w:ascii="Calibri" w:eastAsia="Calibri" w:hAnsi="Calibri" w:cs="Calibri"/>
          <w:color w:val="000000"/>
        </w:rPr>
        <w:t>Vendor confirms that the State/IAPPP or its designee, will compare the aggregate value of the program pricing terms with the aggregate value of pricing terms then currently available in the marketplace based on benchmark targets and measurements for similar services and for individual companies and pharmacy purchasing collectives of similar size, plan designs, pricing structures and maintenance drug utilization as The State/IAPPP.</w:t>
      </w:r>
    </w:p>
    <w:p w14:paraId="1B8D4F6F" w14:textId="77777777" w:rsidR="00DC2760" w:rsidRPr="00DC2760" w:rsidRDefault="00DC2760" w:rsidP="00DC2760">
      <w:pPr>
        <w:pStyle w:val="ListParagraph"/>
        <w:jc w:val="both"/>
        <w:rPr>
          <w:rFonts w:ascii="Calibri" w:eastAsia="Calibri" w:hAnsi="Calibri" w:cs="Calibri"/>
          <w:color w:val="000000"/>
        </w:rPr>
      </w:pPr>
    </w:p>
    <w:p w14:paraId="0B24C650" w14:textId="77777777" w:rsidR="00DC2760" w:rsidRDefault="00167E52" w:rsidP="00B00E94">
      <w:pPr>
        <w:pStyle w:val="ListParagraph"/>
        <w:numPr>
          <w:ilvl w:val="5"/>
          <w:numId w:val="19"/>
        </w:numPr>
        <w:tabs>
          <w:tab w:val="clear" w:pos="4687"/>
          <w:tab w:val="num" w:pos="4320"/>
        </w:tabs>
        <w:ind w:left="540"/>
        <w:jc w:val="both"/>
        <w:rPr>
          <w:rFonts w:ascii="Calibri" w:eastAsia="Calibri" w:hAnsi="Calibri" w:cs="Calibri"/>
          <w:color w:val="000000"/>
        </w:rPr>
      </w:pPr>
      <w:r w:rsidRPr="00DC2760">
        <w:rPr>
          <w:rFonts w:ascii="Calibri" w:eastAsia="Calibri" w:hAnsi="Calibri" w:cs="Calibri"/>
          <w:color w:val="000000"/>
        </w:rPr>
        <w:t>Vendor confirms that the Market Check analysis (the "Report") will be submitted to Vendor, who will be required to provide its comments on the report within ten (10) business days of receipt.</w:t>
      </w:r>
    </w:p>
    <w:p w14:paraId="1CD8B35F" w14:textId="77777777" w:rsidR="00DC2760" w:rsidRPr="00DC2760" w:rsidRDefault="00DC2760" w:rsidP="00DC2760">
      <w:pPr>
        <w:pStyle w:val="ListParagraph"/>
        <w:jc w:val="both"/>
        <w:rPr>
          <w:rFonts w:ascii="Calibri" w:eastAsia="Calibri" w:hAnsi="Calibri" w:cs="Calibri"/>
          <w:color w:val="000000"/>
        </w:rPr>
      </w:pPr>
    </w:p>
    <w:p w14:paraId="55563687" w14:textId="77777777" w:rsidR="00DC2760" w:rsidRPr="00DC2760" w:rsidRDefault="004746DE" w:rsidP="00B00E94">
      <w:pPr>
        <w:pStyle w:val="ListParagraph"/>
        <w:numPr>
          <w:ilvl w:val="5"/>
          <w:numId w:val="19"/>
        </w:numPr>
        <w:tabs>
          <w:tab w:val="clear" w:pos="4687"/>
          <w:tab w:val="num" w:pos="4320"/>
        </w:tabs>
        <w:ind w:left="540"/>
        <w:jc w:val="both"/>
        <w:rPr>
          <w:rFonts w:asciiTheme="minorHAnsi" w:hAnsiTheme="minorHAnsi" w:cstheme="minorHAnsi"/>
        </w:rPr>
      </w:pPr>
      <w:r w:rsidRPr="00DC2760">
        <w:rPr>
          <w:rFonts w:ascii="Calibri" w:eastAsia="Calibri" w:hAnsi="Calibri" w:cs="Calibri"/>
          <w:color w:val="000000"/>
        </w:rPr>
        <w:t>Vendor confirms that if the final Market Check Report results in a finding that current market conditions can yield a one percent (1%) or more savings of gross plan costs (defined as eligible charges plus base administrative fees minus rebates), the Vendor agrees to provide Client market competitive pricing to be effective no later than the start of the following Contract Year.</w:t>
      </w:r>
    </w:p>
    <w:p w14:paraId="6776C4A3" w14:textId="77777777" w:rsidR="00DC2760" w:rsidRPr="00DC2760" w:rsidRDefault="00DC2760" w:rsidP="00DC2760">
      <w:pPr>
        <w:pStyle w:val="ListParagraph"/>
        <w:jc w:val="both"/>
        <w:rPr>
          <w:rFonts w:ascii="Calibri" w:eastAsia="Calibri" w:hAnsi="Calibri" w:cs="Calibri"/>
          <w:color w:val="000000"/>
        </w:rPr>
      </w:pPr>
    </w:p>
    <w:p w14:paraId="467C79E8" w14:textId="2A99476F" w:rsidR="004746DE" w:rsidRPr="00DC2760" w:rsidRDefault="00F6625B" w:rsidP="00B00E94">
      <w:pPr>
        <w:pStyle w:val="ListParagraph"/>
        <w:numPr>
          <w:ilvl w:val="5"/>
          <w:numId w:val="19"/>
        </w:numPr>
        <w:tabs>
          <w:tab w:val="clear" w:pos="4687"/>
          <w:tab w:val="num" w:pos="4320"/>
        </w:tabs>
        <w:ind w:left="540"/>
        <w:jc w:val="both"/>
        <w:rPr>
          <w:rFonts w:asciiTheme="minorHAnsi" w:hAnsiTheme="minorHAnsi" w:cstheme="minorHAnsi"/>
        </w:rPr>
      </w:pPr>
      <w:r w:rsidRPr="00DC2760">
        <w:rPr>
          <w:rFonts w:ascii="Calibri" w:eastAsia="Calibri" w:hAnsi="Calibri" w:cs="Calibri"/>
          <w:color w:val="000000"/>
        </w:rPr>
        <w:lastRenderedPageBreak/>
        <w:t>Vendor confirms that if the parties are unable to reach agreement on revised pricing terms and other applicable provisions within 30 days from the date of the final Market Check report, then Client may terminate the Agreement without penalty, fees, liquidated damages, or loss of rebates upon 90 days' written notice.</w:t>
      </w:r>
    </w:p>
    <w:p w14:paraId="1F0089EA" w14:textId="77777777" w:rsidR="007D7730" w:rsidRPr="00086C89" w:rsidRDefault="007D7730" w:rsidP="00487BFE">
      <w:pPr>
        <w:rPr>
          <w:rFonts w:asciiTheme="minorHAnsi" w:hAnsiTheme="minorHAnsi" w:cstheme="minorHAnsi"/>
        </w:rPr>
      </w:pPr>
    </w:p>
    <w:p w14:paraId="72B79F0F" w14:textId="77777777" w:rsidR="007D7730" w:rsidRDefault="007D7730" w:rsidP="00C1351D">
      <w:pPr>
        <w:keepNext/>
        <w:spacing w:line="240" w:lineRule="atLeast"/>
        <w:rPr>
          <w:rFonts w:asciiTheme="minorHAnsi" w:hAnsiTheme="minorHAnsi" w:cstheme="minorHAnsi"/>
          <w:b/>
        </w:rPr>
      </w:pPr>
    </w:p>
    <w:p w14:paraId="491B825A" w14:textId="1302C3ED" w:rsidR="0048041C" w:rsidRPr="00214B44" w:rsidRDefault="00D40B5C" w:rsidP="0048041C">
      <w:pPr>
        <w:rPr>
          <w:rFonts w:asciiTheme="minorHAnsi" w:hAnsiTheme="minorHAnsi" w:cstheme="minorHAnsi"/>
          <w:b/>
          <w:bCs/>
          <w:sz w:val="28"/>
        </w:rPr>
      </w:pPr>
      <w:r>
        <w:rPr>
          <w:rFonts w:asciiTheme="minorHAnsi" w:hAnsiTheme="minorHAnsi" w:cstheme="minorHAnsi"/>
          <w:b/>
          <w:bCs/>
          <w:sz w:val="28"/>
        </w:rPr>
        <w:t>Fiduciary Alignment</w:t>
      </w:r>
    </w:p>
    <w:p w14:paraId="38669356" w14:textId="77777777" w:rsidR="0048041C" w:rsidRDefault="0048041C" w:rsidP="00C1351D">
      <w:pPr>
        <w:keepNext/>
        <w:spacing w:line="240" w:lineRule="atLeast"/>
        <w:rPr>
          <w:rFonts w:asciiTheme="minorHAnsi" w:hAnsiTheme="minorHAnsi" w:cstheme="minorHAnsi"/>
          <w:b/>
        </w:rPr>
      </w:pPr>
    </w:p>
    <w:p w14:paraId="7139E096" w14:textId="38FCC0A1" w:rsidR="005563AE" w:rsidRPr="00DC2760" w:rsidRDefault="00D40B5C" w:rsidP="00B00E94">
      <w:pPr>
        <w:pStyle w:val="ListParagraph"/>
        <w:numPr>
          <w:ilvl w:val="5"/>
          <w:numId w:val="19"/>
        </w:numPr>
        <w:tabs>
          <w:tab w:val="clear" w:pos="4687"/>
        </w:tabs>
        <w:ind w:left="540"/>
        <w:jc w:val="both"/>
        <w:rPr>
          <w:rFonts w:asciiTheme="minorHAnsi" w:hAnsiTheme="minorHAnsi" w:cstheme="minorHAnsi"/>
        </w:rPr>
      </w:pPr>
      <w:r w:rsidRPr="00DC2760">
        <w:rPr>
          <w:rFonts w:asciiTheme="minorHAnsi" w:hAnsiTheme="minorHAnsi" w:cstheme="minorHAnsi"/>
        </w:rPr>
        <w:t>Please respond to each item by selecting “Yes” or “No” to confirm your compliance or agreement. For any “No” answers or where further clarification is needed, provide detailed comments in the space provided. This checklist is critical to assess fiduciary alignment with the client’s goals of transparency, cost control, and accountability.</w:t>
      </w:r>
    </w:p>
    <w:p w14:paraId="5469C8DC" w14:textId="61A84642" w:rsidR="005563AE" w:rsidRPr="008E093A" w:rsidRDefault="005563AE" w:rsidP="005563AE"/>
    <w:tbl>
      <w:tblPr>
        <w:tblStyle w:val="NormalTablePHPDOCX"/>
        <w:tblW w:w="9519" w:type="dxa"/>
        <w:tblInd w:w="15" w:type="dxa"/>
        <w:tblBorders>
          <w:top w:val="single" w:sz="5" w:space="0" w:color="AAAAAA"/>
          <w:left w:val="single" w:sz="5" w:space="0" w:color="AAAAAA"/>
          <w:bottom w:val="single" w:sz="5" w:space="0" w:color="AAAAAA"/>
          <w:right w:val="single" w:sz="5" w:space="0" w:color="AAAAAA"/>
        </w:tblBorders>
        <w:tblCellMar>
          <w:left w:w="0" w:type="dxa"/>
          <w:right w:w="0" w:type="dxa"/>
        </w:tblCellMar>
        <w:tblLook w:val="04A0" w:firstRow="1" w:lastRow="0" w:firstColumn="1" w:lastColumn="0" w:noHBand="0" w:noVBand="1"/>
      </w:tblPr>
      <w:tblGrid>
        <w:gridCol w:w="6999"/>
        <w:gridCol w:w="2520"/>
      </w:tblGrid>
      <w:tr w:rsidR="00560A59" w14:paraId="25236AB6" w14:textId="77777777" w:rsidTr="00214B44">
        <w:tc>
          <w:tcPr>
            <w:tcW w:w="6999"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794B8F30" w14:textId="77777777" w:rsidR="005563AE" w:rsidRDefault="00D40B5C" w:rsidP="00214B44">
            <w:pPr>
              <w:spacing w:after="0" w:line="240" w:lineRule="auto"/>
            </w:pPr>
            <w:r>
              <w:t>Requirement</w:t>
            </w:r>
          </w:p>
        </w:tc>
        <w:tc>
          <w:tcPr>
            <w:tcW w:w="2520" w:type="dxa"/>
            <w:tcBorders>
              <w:top w:val="single" w:sz="5" w:space="0" w:color="AAAAAA"/>
              <w:left w:val="single" w:sz="5" w:space="0" w:color="AAAAAA"/>
              <w:bottom w:val="single" w:sz="5" w:space="0" w:color="AAAAAA"/>
              <w:right w:val="single" w:sz="5" w:space="0" w:color="AAAAAA"/>
            </w:tcBorders>
            <w:shd w:val="clear" w:color="auto" w:fill="EEEEEE"/>
          </w:tcPr>
          <w:p w14:paraId="62C11A86" w14:textId="77777777" w:rsidR="005563AE" w:rsidRDefault="00D40B5C" w:rsidP="00214B44">
            <w:pPr>
              <w:spacing w:after="0" w:line="240" w:lineRule="auto"/>
              <w:rPr>
                <w:rFonts w:ascii="Calibri" w:eastAsia="Calibri" w:hAnsi="Calibri" w:cs="Calibri"/>
                <w:color w:val="000000"/>
              </w:rPr>
            </w:pPr>
            <w:r>
              <w:rPr>
                <w:rFonts w:ascii="Calibri" w:eastAsia="Calibri" w:hAnsi="Calibri" w:cs="Calibri"/>
                <w:color w:val="000000"/>
              </w:rPr>
              <w:t>Response</w:t>
            </w:r>
          </w:p>
        </w:tc>
      </w:tr>
      <w:tr w:rsidR="00560A59" w14:paraId="3D6FA1C6" w14:textId="77777777" w:rsidTr="00214B44">
        <w:tc>
          <w:tcPr>
            <w:tcW w:w="6999"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5AC18E66" w14:textId="1974137A" w:rsidR="005563AE" w:rsidRDefault="00D40B5C" w:rsidP="00214B44">
            <w:pPr>
              <w:spacing w:after="0" w:line="240" w:lineRule="auto"/>
            </w:pPr>
            <w:r>
              <w:rPr>
                <w:rFonts w:ascii="Calibri" w:eastAsia="Calibri" w:hAnsi="Calibri" w:cs="Calibri"/>
                <w:color w:val="000000"/>
              </w:rPr>
              <w:t>(a)</w:t>
            </w:r>
            <w:r w:rsidRPr="007E3312">
              <w:rPr>
                <w:rFonts w:ascii="Calibri" w:eastAsia="Calibri" w:hAnsi="Calibri" w:cs="Calibri"/>
                <w:color w:val="000000"/>
              </w:rPr>
              <w:t xml:space="preserve"> </w:t>
            </w:r>
            <w:r>
              <w:rPr>
                <w:rFonts w:ascii="Calibri" w:eastAsia="Calibri" w:hAnsi="Calibri" w:cs="Calibri"/>
                <w:color w:val="000000"/>
              </w:rPr>
              <w:t>Vendor agrees to c</w:t>
            </w:r>
            <w:r w:rsidRPr="00164A38">
              <w:rPr>
                <w:rFonts w:ascii="Calibri" w:eastAsia="Calibri" w:hAnsi="Calibri" w:cs="Calibri"/>
                <w:color w:val="000000"/>
              </w:rPr>
              <w:t xml:space="preserve">omplete </w:t>
            </w:r>
            <w:r>
              <w:rPr>
                <w:rFonts w:ascii="Calibri" w:eastAsia="Calibri" w:hAnsi="Calibri" w:cs="Calibri"/>
                <w:color w:val="000000"/>
              </w:rPr>
              <w:t xml:space="preserve">a Pharmacy </w:t>
            </w:r>
            <w:r w:rsidRPr="00164A38">
              <w:rPr>
                <w:rFonts w:ascii="Calibri" w:eastAsia="Calibri" w:hAnsi="Calibri" w:cs="Calibri"/>
                <w:color w:val="000000"/>
              </w:rPr>
              <w:t>T</w:t>
            </w:r>
            <w:r>
              <w:rPr>
                <w:rFonts w:ascii="Calibri" w:eastAsia="Calibri" w:hAnsi="Calibri" w:cs="Calibri"/>
                <w:color w:val="000000"/>
              </w:rPr>
              <w:t xml:space="preserve">otal Revenue </w:t>
            </w:r>
            <w:r w:rsidRPr="00164A38">
              <w:rPr>
                <w:rFonts w:ascii="Calibri" w:eastAsia="Calibri" w:hAnsi="Calibri" w:cs="Calibri"/>
                <w:color w:val="000000"/>
              </w:rPr>
              <w:t>Disclosure S</w:t>
            </w:r>
            <w:r>
              <w:rPr>
                <w:rFonts w:ascii="Calibri" w:eastAsia="Calibri" w:hAnsi="Calibri" w:cs="Calibri"/>
                <w:color w:val="000000"/>
              </w:rPr>
              <w:t>tatement</w:t>
            </w:r>
            <w:r w:rsidRPr="00164A38">
              <w:rPr>
                <w:rFonts w:ascii="Calibri" w:eastAsia="Calibri" w:hAnsi="Calibri" w:cs="Calibri"/>
                <w:color w:val="000000"/>
              </w:rPr>
              <w:t xml:space="preserve"> (TRDS) annually</w:t>
            </w:r>
            <w:r>
              <w:rPr>
                <w:rFonts w:ascii="Calibri" w:eastAsia="Calibri" w:hAnsi="Calibri" w:cs="Calibri"/>
                <w:color w:val="000000"/>
              </w:rPr>
              <w:t xml:space="preserve"> in its entirety.</w:t>
            </w:r>
          </w:p>
        </w:tc>
        <w:sdt>
          <w:sdtPr>
            <w:rPr>
              <w:rFonts w:ascii="Calibri" w:eastAsia="Calibri" w:hAnsi="Calibri" w:cs="Calibri"/>
              <w:i/>
              <w:iCs/>
              <w:color w:val="000000"/>
            </w:rPr>
            <w:id w:val="-746033643"/>
            <w:placeholder>
              <w:docPart w:val="DefaultPlaceholder_-1854013438"/>
            </w:placeholder>
            <w:showingPlcHdr/>
            <w:dropDownList>
              <w:listItem w:value="Choose an item."/>
              <w:listItem w:displayText="Yes" w:value="Yes"/>
              <w:listItem w:displayText="No" w:value="No"/>
            </w:dropDownList>
          </w:sdtPr>
          <w:sdtContent>
            <w:tc>
              <w:tcPr>
                <w:tcW w:w="2520" w:type="dxa"/>
                <w:tcBorders>
                  <w:top w:val="single" w:sz="5" w:space="0" w:color="AAAAAA"/>
                  <w:left w:val="single" w:sz="5" w:space="0" w:color="AAAAAA"/>
                  <w:bottom w:val="single" w:sz="5" w:space="0" w:color="AAAAAA"/>
                  <w:right w:val="single" w:sz="5" w:space="0" w:color="AAAAAA"/>
                </w:tcBorders>
              </w:tcPr>
              <w:p w14:paraId="4E80C76E" w14:textId="3F240988" w:rsidR="005563AE" w:rsidRDefault="00BE63B5" w:rsidP="00214B44">
                <w:pPr>
                  <w:spacing w:after="60" w:line="240" w:lineRule="auto"/>
                  <w:textAlignment w:val="top"/>
                  <w:rPr>
                    <w:rFonts w:ascii="Calibri" w:eastAsia="Calibri" w:hAnsi="Calibri" w:cs="Calibri"/>
                    <w:i/>
                    <w:iCs/>
                    <w:color w:val="000000"/>
                  </w:rPr>
                </w:pPr>
                <w:r w:rsidRPr="006E5124">
                  <w:rPr>
                    <w:rStyle w:val="PlaceholderText"/>
                  </w:rPr>
                  <w:t>Choose an item.</w:t>
                </w:r>
              </w:p>
            </w:tc>
          </w:sdtContent>
        </w:sdt>
      </w:tr>
      <w:tr w:rsidR="00560A59" w14:paraId="0ED29A65" w14:textId="77777777" w:rsidTr="00214B44">
        <w:tc>
          <w:tcPr>
            <w:tcW w:w="6999"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7E9E0876" w14:textId="77777777" w:rsidR="005563AE" w:rsidRDefault="00D40B5C" w:rsidP="00214B44">
            <w:pPr>
              <w:spacing w:after="0" w:line="240" w:lineRule="auto"/>
            </w:pPr>
            <w:r w:rsidRPr="474A9CBA">
              <w:rPr>
                <w:rFonts w:ascii="Calibri" w:eastAsia="Calibri" w:hAnsi="Calibri" w:cs="Calibri"/>
                <w:color w:val="000000" w:themeColor="text1"/>
              </w:rPr>
              <w:t>(b) Vendor provides full disclosure of all asset ownership, including indirect pharmacy supply chain revenue (e.g., mail order pharmacies, specialty pharmacies, rebate aggregators, manufacturers, wholesalers).</w:t>
            </w:r>
          </w:p>
        </w:tc>
        <w:sdt>
          <w:sdtPr>
            <w:rPr>
              <w:rFonts w:ascii="Calibri" w:eastAsia="Calibri" w:hAnsi="Calibri" w:cs="Calibri"/>
              <w:i/>
              <w:iCs/>
              <w:color w:val="000000"/>
            </w:rPr>
            <w:id w:val="-368378116"/>
            <w:placeholder>
              <w:docPart w:val="DefaultPlaceholder_-1854013438"/>
            </w:placeholder>
            <w:showingPlcHdr/>
            <w:dropDownList>
              <w:listItem w:value="Choose an item."/>
              <w:listItem w:displayText="Yes" w:value="Yes"/>
              <w:listItem w:displayText="No" w:value="No"/>
            </w:dropDownList>
          </w:sdtPr>
          <w:sdtContent>
            <w:tc>
              <w:tcPr>
                <w:tcW w:w="2520" w:type="dxa"/>
                <w:tcBorders>
                  <w:top w:val="single" w:sz="5" w:space="0" w:color="AAAAAA"/>
                  <w:left w:val="single" w:sz="5" w:space="0" w:color="AAAAAA"/>
                  <w:bottom w:val="single" w:sz="5" w:space="0" w:color="AAAAAA"/>
                  <w:right w:val="single" w:sz="5" w:space="0" w:color="AAAAAA"/>
                </w:tcBorders>
              </w:tcPr>
              <w:p w14:paraId="0FB7876A" w14:textId="3D9E7208" w:rsidR="005563AE" w:rsidRDefault="00BE63B5" w:rsidP="00214B44">
                <w:pPr>
                  <w:spacing w:after="60" w:line="240" w:lineRule="auto"/>
                  <w:textAlignment w:val="top"/>
                  <w:rPr>
                    <w:rFonts w:ascii="Calibri" w:eastAsia="Calibri" w:hAnsi="Calibri" w:cs="Calibri"/>
                    <w:i/>
                    <w:iCs/>
                    <w:color w:val="000000"/>
                  </w:rPr>
                </w:pPr>
                <w:r w:rsidRPr="006E5124">
                  <w:rPr>
                    <w:rStyle w:val="PlaceholderText"/>
                  </w:rPr>
                  <w:t>Choose an item.</w:t>
                </w:r>
              </w:p>
            </w:tc>
          </w:sdtContent>
        </w:sdt>
      </w:tr>
      <w:tr w:rsidR="00560A59" w14:paraId="0B87AEAF" w14:textId="77777777" w:rsidTr="00214B44">
        <w:tc>
          <w:tcPr>
            <w:tcW w:w="6999"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4079C09A" w14:textId="77777777" w:rsidR="005563AE" w:rsidRDefault="00D40B5C" w:rsidP="00214B44">
            <w:pPr>
              <w:spacing w:after="0" w:line="240" w:lineRule="auto"/>
            </w:pPr>
            <w:r>
              <w:rPr>
                <w:rFonts w:ascii="Calibri" w:eastAsia="Calibri" w:hAnsi="Calibri" w:cs="Calibri"/>
                <w:color w:val="000000"/>
              </w:rPr>
              <w:t xml:space="preserve">(c) </w:t>
            </w:r>
            <w:r w:rsidRPr="007E3312">
              <w:rPr>
                <w:rFonts w:ascii="Calibri" w:eastAsia="Calibri" w:hAnsi="Calibri" w:cs="Calibri"/>
                <w:color w:val="000000"/>
              </w:rPr>
              <w:t>Vendor confirms that all subcontracted services related to pharmacy benefits are subject to the same transparency standards.</w:t>
            </w:r>
          </w:p>
        </w:tc>
        <w:sdt>
          <w:sdtPr>
            <w:rPr>
              <w:rFonts w:ascii="Calibri" w:eastAsia="Calibri" w:hAnsi="Calibri" w:cs="Calibri"/>
              <w:i/>
              <w:iCs/>
              <w:color w:val="000000"/>
            </w:rPr>
            <w:id w:val="-1413235861"/>
            <w:placeholder>
              <w:docPart w:val="DefaultPlaceholder_-1854013438"/>
            </w:placeholder>
            <w:showingPlcHdr/>
            <w:dropDownList>
              <w:listItem w:value="Choose an item."/>
              <w:listItem w:displayText="Yes" w:value="Yes"/>
              <w:listItem w:displayText="No" w:value="No"/>
            </w:dropDownList>
          </w:sdtPr>
          <w:sdtContent>
            <w:tc>
              <w:tcPr>
                <w:tcW w:w="2520" w:type="dxa"/>
                <w:tcBorders>
                  <w:top w:val="single" w:sz="5" w:space="0" w:color="AAAAAA"/>
                  <w:left w:val="single" w:sz="5" w:space="0" w:color="AAAAAA"/>
                  <w:bottom w:val="single" w:sz="5" w:space="0" w:color="AAAAAA"/>
                  <w:right w:val="single" w:sz="5" w:space="0" w:color="AAAAAA"/>
                </w:tcBorders>
              </w:tcPr>
              <w:p w14:paraId="19DE985C" w14:textId="29FC3D49" w:rsidR="005563AE" w:rsidRDefault="00BE63B5" w:rsidP="00214B44">
                <w:pPr>
                  <w:spacing w:after="60" w:line="240" w:lineRule="auto"/>
                  <w:textAlignment w:val="top"/>
                  <w:rPr>
                    <w:rFonts w:ascii="Calibri" w:eastAsia="Calibri" w:hAnsi="Calibri" w:cs="Calibri"/>
                    <w:i/>
                    <w:iCs/>
                    <w:color w:val="000000"/>
                  </w:rPr>
                </w:pPr>
                <w:r w:rsidRPr="006E5124">
                  <w:rPr>
                    <w:rStyle w:val="PlaceholderText"/>
                  </w:rPr>
                  <w:t>Choose an item.</w:t>
                </w:r>
              </w:p>
            </w:tc>
          </w:sdtContent>
        </w:sdt>
      </w:tr>
      <w:tr w:rsidR="00560A59" w14:paraId="64FB7369" w14:textId="77777777" w:rsidTr="00214B44">
        <w:tc>
          <w:tcPr>
            <w:tcW w:w="6999"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6F4517F5" w14:textId="77777777" w:rsidR="005563AE" w:rsidRDefault="00D40B5C" w:rsidP="00214B44">
            <w:pPr>
              <w:spacing w:after="0" w:line="240" w:lineRule="auto"/>
            </w:pPr>
            <w:r>
              <w:rPr>
                <w:rFonts w:ascii="Calibri" w:eastAsia="Calibri" w:hAnsi="Calibri" w:cs="Calibri"/>
                <w:color w:val="000000"/>
              </w:rPr>
              <w:t xml:space="preserve">(d) </w:t>
            </w:r>
            <w:r w:rsidRPr="007F7A09">
              <w:rPr>
                <w:rFonts w:ascii="Calibri" w:eastAsia="Calibri" w:hAnsi="Calibri" w:cs="Calibri"/>
                <w:color w:val="000000"/>
              </w:rPr>
              <w:t>Vendor offers contracting options that drive to the lowest net cost, such as PMPM guarantees or percentage trend guarantees.</w:t>
            </w:r>
          </w:p>
        </w:tc>
        <w:sdt>
          <w:sdtPr>
            <w:rPr>
              <w:rFonts w:ascii="Calibri" w:eastAsia="Calibri" w:hAnsi="Calibri" w:cs="Calibri"/>
              <w:i/>
              <w:iCs/>
              <w:color w:val="000000"/>
            </w:rPr>
            <w:id w:val="-1198548922"/>
            <w:placeholder>
              <w:docPart w:val="DefaultPlaceholder_-1854013438"/>
            </w:placeholder>
            <w:showingPlcHdr/>
            <w:dropDownList>
              <w:listItem w:value="Choose an item."/>
              <w:listItem w:displayText="Yes" w:value="Yes"/>
              <w:listItem w:displayText="No" w:value="No"/>
            </w:dropDownList>
          </w:sdtPr>
          <w:sdtContent>
            <w:tc>
              <w:tcPr>
                <w:tcW w:w="2520" w:type="dxa"/>
                <w:tcBorders>
                  <w:top w:val="single" w:sz="5" w:space="0" w:color="AAAAAA"/>
                  <w:left w:val="single" w:sz="5" w:space="0" w:color="AAAAAA"/>
                  <w:bottom w:val="single" w:sz="5" w:space="0" w:color="AAAAAA"/>
                  <w:right w:val="single" w:sz="5" w:space="0" w:color="AAAAAA"/>
                </w:tcBorders>
              </w:tcPr>
              <w:p w14:paraId="48B50E89" w14:textId="04F7C559" w:rsidR="005563AE" w:rsidRDefault="00BE63B5" w:rsidP="00214B44">
                <w:pPr>
                  <w:spacing w:after="60" w:line="240" w:lineRule="auto"/>
                  <w:textAlignment w:val="top"/>
                  <w:rPr>
                    <w:rFonts w:ascii="Calibri" w:eastAsia="Calibri" w:hAnsi="Calibri" w:cs="Calibri"/>
                    <w:i/>
                    <w:iCs/>
                    <w:color w:val="000000"/>
                  </w:rPr>
                </w:pPr>
                <w:r w:rsidRPr="006E5124">
                  <w:rPr>
                    <w:rStyle w:val="PlaceholderText"/>
                  </w:rPr>
                  <w:t>Choose an item.</w:t>
                </w:r>
              </w:p>
            </w:tc>
          </w:sdtContent>
        </w:sdt>
      </w:tr>
      <w:tr w:rsidR="00560A59" w14:paraId="716AE64A" w14:textId="77777777" w:rsidTr="00214B44">
        <w:tc>
          <w:tcPr>
            <w:tcW w:w="6999"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1D877497" w14:textId="77777777" w:rsidR="005563AE" w:rsidRDefault="00D40B5C" w:rsidP="00214B44">
            <w:pPr>
              <w:spacing w:after="0" w:line="240" w:lineRule="auto"/>
            </w:pPr>
            <w:r>
              <w:rPr>
                <w:rFonts w:ascii="Calibri" w:eastAsia="Calibri" w:hAnsi="Calibri" w:cs="Calibri"/>
                <w:color w:val="000000"/>
              </w:rPr>
              <w:t xml:space="preserve">(e) </w:t>
            </w:r>
            <w:r w:rsidRPr="007F7A09">
              <w:rPr>
                <w:rFonts w:ascii="Calibri" w:eastAsia="Calibri" w:hAnsi="Calibri" w:cs="Calibri"/>
                <w:color w:val="000000"/>
              </w:rPr>
              <w:t>Vendor confirms that subcontractors are required to provide full transparency on pricing, rebates, and fees.</w:t>
            </w:r>
          </w:p>
        </w:tc>
        <w:sdt>
          <w:sdtPr>
            <w:rPr>
              <w:rFonts w:ascii="Calibri" w:eastAsia="Calibri" w:hAnsi="Calibri" w:cs="Calibri"/>
              <w:i/>
              <w:iCs/>
              <w:color w:val="000000"/>
            </w:rPr>
            <w:id w:val="918446821"/>
            <w:placeholder>
              <w:docPart w:val="DefaultPlaceholder_-1854013438"/>
            </w:placeholder>
            <w:showingPlcHdr/>
            <w:dropDownList>
              <w:listItem w:value="Choose an item."/>
              <w:listItem w:displayText="Yes" w:value="Yes"/>
              <w:listItem w:displayText="No" w:value="No"/>
            </w:dropDownList>
          </w:sdtPr>
          <w:sdtContent>
            <w:tc>
              <w:tcPr>
                <w:tcW w:w="2520" w:type="dxa"/>
                <w:tcBorders>
                  <w:top w:val="single" w:sz="5" w:space="0" w:color="AAAAAA"/>
                  <w:left w:val="single" w:sz="5" w:space="0" w:color="AAAAAA"/>
                  <w:bottom w:val="single" w:sz="5" w:space="0" w:color="AAAAAA"/>
                  <w:right w:val="single" w:sz="5" w:space="0" w:color="AAAAAA"/>
                </w:tcBorders>
              </w:tcPr>
              <w:p w14:paraId="7090787A" w14:textId="244E1E15" w:rsidR="005563AE" w:rsidRDefault="00BE63B5" w:rsidP="00214B44">
                <w:pPr>
                  <w:spacing w:after="60" w:line="240" w:lineRule="auto"/>
                  <w:textAlignment w:val="top"/>
                  <w:rPr>
                    <w:rFonts w:ascii="Calibri" w:eastAsia="Calibri" w:hAnsi="Calibri" w:cs="Calibri"/>
                    <w:i/>
                    <w:iCs/>
                    <w:color w:val="000000"/>
                  </w:rPr>
                </w:pPr>
                <w:r w:rsidRPr="006E5124">
                  <w:rPr>
                    <w:rStyle w:val="PlaceholderText"/>
                  </w:rPr>
                  <w:t>Choose an item.</w:t>
                </w:r>
              </w:p>
            </w:tc>
          </w:sdtContent>
        </w:sdt>
      </w:tr>
      <w:tr w:rsidR="00560A59" w14:paraId="61154DB3" w14:textId="77777777" w:rsidTr="00214B44">
        <w:tc>
          <w:tcPr>
            <w:tcW w:w="6999" w:type="dxa"/>
            <w:tcBorders>
              <w:top w:val="single" w:sz="5" w:space="0" w:color="AAAAAA"/>
              <w:left w:val="single" w:sz="5" w:space="0" w:color="AAAAAA"/>
              <w:bottom w:val="single" w:sz="5" w:space="0" w:color="AAAAAA"/>
              <w:right w:val="single" w:sz="5" w:space="0" w:color="AAAAAA"/>
            </w:tcBorders>
            <w:shd w:val="clear" w:color="auto" w:fill="EEEEEE"/>
            <w:tcMar>
              <w:top w:w="15" w:type="dxa"/>
              <w:left w:w="15" w:type="dxa"/>
              <w:bottom w:w="15" w:type="dxa"/>
              <w:right w:w="15" w:type="dxa"/>
            </w:tcMar>
          </w:tcPr>
          <w:p w14:paraId="2D119C65" w14:textId="77777777" w:rsidR="005563AE" w:rsidRDefault="00D40B5C" w:rsidP="00214B44">
            <w:pPr>
              <w:spacing w:after="0" w:line="240" w:lineRule="auto"/>
            </w:pPr>
            <w:r>
              <w:rPr>
                <w:rFonts w:ascii="Calibri" w:eastAsia="Calibri" w:hAnsi="Calibri" w:cs="Calibri"/>
                <w:color w:val="000000"/>
              </w:rPr>
              <w:t xml:space="preserve">(f) </w:t>
            </w:r>
            <w:r w:rsidRPr="007F7A09">
              <w:rPr>
                <w:rFonts w:ascii="Calibri" w:eastAsia="Calibri" w:hAnsi="Calibri" w:cs="Calibri"/>
                <w:color w:val="000000"/>
              </w:rPr>
              <w:t xml:space="preserve">Vendor agrees to provide claim-level detail including </w:t>
            </w:r>
            <w:r>
              <w:rPr>
                <w:rFonts w:ascii="Calibri" w:eastAsia="Calibri" w:hAnsi="Calibri" w:cs="Calibri"/>
                <w:color w:val="000000"/>
              </w:rPr>
              <w:t xml:space="preserve">rebates, </w:t>
            </w:r>
            <w:r w:rsidRPr="007F7A09">
              <w:rPr>
                <w:rFonts w:ascii="Calibri" w:eastAsia="Calibri" w:hAnsi="Calibri" w:cs="Calibri"/>
                <w:color w:val="000000"/>
              </w:rPr>
              <w:t>ingredient cost, dispensing fees, and any spread.</w:t>
            </w:r>
          </w:p>
        </w:tc>
        <w:sdt>
          <w:sdtPr>
            <w:rPr>
              <w:rFonts w:ascii="Calibri" w:eastAsia="Calibri" w:hAnsi="Calibri" w:cs="Calibri"/>
              <w:i/>
              <w:iCs/>
              <w:color w:val="000000"/>
            </w:rPr>
            <w:id w:val="1156808175"/>
            <w:placeholder>
              <w:docPart w:val="DefaultPlaceholder_-1854013438"/>
            </w:placeholder>
            <w:showingPlcHdr/>
            <w:dropDownList>
              <w:listItem w:value="Choose an item."/>
              <w:listItem w:displayText="Yes" w:value="Yes"/>
              <w:listItem w:displayText="No" w:value="No"/>
            </w:dropDownList>
          </w:sdtPr>
          <w:sdtContent>
            <w:tc>
              <w:tcPr>
                <w:tcW w:w="2520" w:type="dxa"/>
                <w:tcBorders>
                  <w:top w:val="single" w:sz="5" w:space="0" w:color="AAAAAA"/>
                  <w:left w:val="single" w:sz="5" w:space="0" w:color="AAAAAA"/>
                  <w:bottom w:val="single" w:sz="5" w:space="0" w:color="AAAAAA"/>
                  <w:right w:val="single" w:sz="5" w:space="0" w:color="AAAAAA"/>
                </w:tcBorders>
              </w:tcPr>
              <w:p w14:paraId="17A99DBE" w14:textId="4C9DDD56" w:rsidR="005563AE" w:rsidRDefault="00BE63B5" w:rsidP="00214B44">
                <w:pPr>
                  <w:spacing w:after="60" w:line="240" w:lineRule="auto"/>
                  <w:textAlignment w:val="top"/>
                  <w:rPr>
                    <w:rFonts w:ascii="Calibri" w:eastAsia="Calibri" w:hAnsi="Calibri" w:cs="Calibri"/>
                    <w:i/>
                    <w:iCs/>
                    <w:color w:val="000000"/>
                  </w:rPr>
                </w:pPr>
                <w:r w:rsidRPr="006E5124">
                  <w:rPr>
                    <w:rStyle w:val="PlaceholderText"/>
                  </w:rPr>
                  <w:t>Choose an item.</w:t>
                </w:r>
              </w:p>
            </w:tc>
          </w:sdtContent>
        </w:sdt>
      </w:tr>
    </w:tbl>
    <w:p w14:paraId="367BD463" w14:textId="77777777" w:rsidR="005563AE" w:rsidRDefault="005563AE" w:rsidP="00C1351D">
      <w:pPr>
        <w:keepNext/>
        <w:spacing w:line="240" w:lineRule="atLeast"/>
        <w:rPr>
          <w:rFonts w:asciiTheme="minorHAnsi" w:hAnsiTheme="minorHAnsi" w:cstheme="minorHAnsi"/>
          <w:b/>
        </w:rPr>
      </w:pPr>
    </w:p>
    <w:p w14:paraId="76981612" w14:textId="77777777" w:rsidR="00EA3D09" w:rsidRDefault="00EA3D09" w:rsidP="00C1351D">
      <w:pPr>
        <w:keepNext/>
        <w:spacing w:line="240" w:lineRule="atLeast"/>
        <w:rPr>
          <w:rFonts w:asciiTheme="minorHAnsi" w:hAnsiTheme="minorHAnsi" w:cstheme="minorHAnsi"/>
          <w:b/>
        </w:rPr>
      </w:pPr>
    </w:p>
    <w:p w14:paraId="75F2F65D" w14:textId="05FC174A" w:rsidR="00EA3D09" w:rsidRDefault="00D40B5C" w:rsidP="00C1351D">
      <w:pPr>
        <w:keepNext/>
        <w:spacing w:line="240" w:lineRule="atLeast"/>
        <w:rPr>
          <w:rFonts w:asciiTheme="minorHAnsi" w:hAnsiTheme="minorHAnsi" w:cstheme="minorHAnsi"/>
          <w:b/>
          <w:bCs/>
          <w:sz w:val="28"/>
        </w:rPr>
      </w:pPr>
      <w:r>
        <w:rPr>
          <w:rFonts w:asciiTheme="minorHAnsi" w:hAnsiTheme="minorHAnsi" w:cstheme="minorHAnsi"/>
          <w:b/>
          <w:bCs/>
          <w:sz w:val="28"/>
        </w:rPr>
        <w:t>Fees at Risk</w:t>
      </w:r>
    </w:p>
    <w:p w14:paraId="1CEBDF7F" w14:textId="77777777" w:rsidR="008B24CB" w:rsidRDefault="008B24CB" w:rsidP="00DC2760">
      <w:pPr>
        <w:keepNext/>
        <w:spacing w:line="240" w:lineRule="atLeast"/>
        <w:jc w:val="both"/>
        <w:rPr>
          <w:rFonts w:asciiTheme="minorHAnsi" w:hAnsiTheme="minorHAnsi" w:cstheme="minorHAnsi"/>
          <w:b/>
          <w:bCs/>
          <w:sz w:val="28"/>
        </w:rPr>
      </w:pPr>
    </w:p>
    <w:p w14:paraId="4F169A2F" w14:textId="3D0DD072" w:rsidR="00DC2760" w:rsidRPr="00DC2760" w:rsidRDefault="00DC2760" w:rsidP="00B00E94">
      <w:pPr>
        <w:pStyle w:val="ListParagraph"/>
        <w:numPr>
          <w:ilvl w:val="5"/>
          <w:numId w:val="19"/>
        </w:numPr>
        <w:tabs>
          <w:tab w:val="clear" w:pos="4687"/>
          <w:tab w:val="left" w:pos="4230"/>
          <w:tab w:val="num" w:pos="4410"/>
        </w:tabs>
        <w:ind w:left="630"/>
        <w:jc w:val="both"/>
        <w:rPr>
          <w:rFonts w:asciiTheme="minorHAnsi" w:hAnsiTheme="minorHAnsi" w:cstheme="minorHAnsi"/>
        </w:rPr>
      </w:pPr>
      <w:r w:rsidRPr="00DC2760">
        <w:rPr>
          <w:rFonts w:ascii="Calibri" w:eastAsia="Calibri" w:hAnsi="Calibri" w:cs="Calibri"/>
          <w:color w:val="000000"/>
        </w:rPr>
        <w:t xml:space="preserve">At a minimum, </w:t>
      </w:r>
      <w:r w:rsidR="00D40B5C" w:rsidRPr="00DC2760">
        <w:rPr>
          <w:rFonts w:ascii="Calibri" w:eastAsia="Calibri" w:hAnsi="Calibri" w:cs="Calibri"/>
          <w:color w:val="000000"/>
        </w:rPr>
        <w:t>Vendor will agree to place $30 per member at risk for the implementation guarantees.</w:t>
      </w:r>
    </w:p>
    <w:p w14:paraId="0BE075A4" w14:textId="77777777" w:rsidR="00DC2760" w:rsidRPr="00DC2760" w:rsidRDefault="00DC2760" w:rsidP="00DC2760">
      <w:pPr>
        <w:pStyle w:val="ListParagraph"/>
        <w:tabs>
          <w:tab w:val="left" w:pos="4230"/>
        </w:tabs>
        <w:ind w:left="630"/>
        <w:jc w:val="both"/>
        <w:rPr>
          <w:rFonts w:asciiTheme="minorHAnsi" w:hAnsiTheme="minorHAnsi" w:cstheme="minorHAnsi"/>
        </w:rPr>
      </w:pPr>
    </w:p>
    <w:p w14:paraId="0DB42FE1" w14:textId="4424B3E8" w:rsidR="008B24CB" w:rsidRPr="00DC2760" w:rsidRDefault="00DC2760" w:rsidP="00B00E94">
      <w:pPr>
        <w:pStyle w:val="ListParagraph"/>
        <w:numPr>
          <w:ilvl w:val="5"/>
          <w:numId w:val="19"/>
        </w:numPr>
        <w:tabs>
          <w:tab w:val="clear" w:pos="4687"/>
          <w:tab w:val="left" w:pos="4230"/>
          <w:tab w:val="num" w:pos="4410"/>
        </w:tabs>
        <w:ind w:left="630"/>
        <w:jc w:val="both"/>
        <w:rPr>
          <w:rFonts w:asciiTheme="minorHAnsi" w:hAnsiTheme="minorHAnsi" w:cstheme="minorHAnsi"/>
        </w:rPr>
      </w:pPr>
      <w:r w:rsidRPr="00DC2760">
        <w:rPr>
          <w:rFonts w:ascii="Calibri" w:eastAsia="Calibri" w:hAnsi="Calibri" w:cs="Calibri"/>
          <w:color w:val="000000"/>
        </w:rPr>
        <w:t xml:space="preserve">At a minimum, </w:t>
      </w:r>
      <w:r w:rsidR="00D40B5C" w:rsidRPr="00DC2760">
        <w:rPr>
          <w:rFonts w:ascii="Calibri" w:eastAsia="Calibri" w:hAnsi="Calibri" w:cs="Calibri"/>
          <w:color w:val="000000"/>
        </w:rPr>
        <w:t>Vendor will agree to place $30 per member at risk for ongoing performance guarantees.</w:t>
      </w:r>
    </w:p>
    <w:p w14:paraId="42017408" w14:textId="77777777" w:rsidR="008B24CB" w:rsidRPr="00086C89" w:rsidRDefault="008B24CB" w:rsidP="00C1351D">
      <w:pPr>
        <w:keepNext/>
        <w:spacing w:line="240" w:lineRule="atLeast"/>
        <w:rPr>
          <w:rFonts w:asciiTheme="minorHAnsi" w:hAnsiTheme="minorHAnsi" w:cstheme="minorHAnsi"/>
          <w:b/>
        </w:rPr>
      </w:pPr>
    </w:p>
    <w:sectPr w:rsidR="008B24CB" w:rsidRPr="00086C89" w:rsidSect="00DA19C5">
      <w:headerReference w:type="default" r:id="rId8"/>
      <w:footerReference w:type="default" r:id="rId9"/>
      <w:pgSz w:w="12240" w:h="15840" w:code="9"/>
      <w:pgMar w:top="1440" w:right="1296" w:bottom="1440" w:left="1296" w:header="547" w:footer="432"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782C5" w14:textId="77777777" w:rsidR="00FB1B80" w:rsidRDefault="00FB1B80">
      <w:pPr>
        <w:spacing w:line="240" w:lineRule="auto"/>
      </w:pPr>
      <w:r>
        <w:separator/>
      </w:r>
    </w:p>
  </w:endnote>
  <w:endnote w:type="continuationSeparator" w:id="0">
    <w:p w14:paraId="15B8ECFE" w14:textId="77777777" w:rsidR="00FB1B80" w:rsidRDefault="00FB1B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R">
    <w:altName w:val="Arial"/>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Garamon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erkeley Book">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05A92" w14:textId="007C8CFC" w:rsidR="00EE1C08" w:rsidRDefault="00D40B5C" w:rsidP="001E1362">
    <w:pPr>
      <w:pStyle w:val="Footer"/>
    </w:pPr>
    <w:r>
      <w:rPr>
        <w:sz w:val="16"/>
        <w:szCs w:val="16"/>
      </w:rPr>
      <w:t xml:space="preserve">Attachment F </w:t>
    </w:r>
    <w:r>
      <w:rPr>
        <w:sz w:val="16"/>
        <w:szCs w:val="16"/>
      </w:rPr>
      <w:tab/>
    </w:r>
    <w:r>
      <w:rPr>
        <w:sz w:val="16"/>
        <w:szCs w:val="16"/>
      </w:rPr>
      <w:tab/>
    </w:r>
    <w:r>
      <w:fldChar w:fldCharType="begin"/>
    </w:r>
    <w:r>
      <w:instrText xml:space="preserve"> PAGE   \* MERGEFORMAT </w:instrText>
    </w:r>
    <w:r>
      <w:fldChar w:fldCharType="separate"/>
    </w:r>
    <w:r w:rsidR="006E7D44">
      <w:rPr>
        <w:noProof/>
      </w:rPr>
      <w:t>18</w:t>
    </w:r>
    <w:r>
      <w:rPr>
        <w:noProof/>
      </w:rPr>
      <w:fldChar w:fldCharType="end"/>
    </w:r>
  </w:p>
  <w:p w14:paraId="5EBF8F32" w14:textId="77777777" w:rsidR="00EE1C08" w:rsidRDefault="00EE1C08" w:rsidP="00D1494B">
    <w:pPr>
      <w:pStyle w:val="AddressBlock"/>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43CFB" w14:textId="77777777" w:rsidR="00FB1B80" w:rsidRDefault="00FB1B80">
      <w:pPr>
        <w:spacing w:line="240" w:lineRule="auto"/>
      </w:pPr>
      <w:r>
        <w:separator/>
      </w:r>
    </w:p>
  </w:footnote>
  <w:footnote w:type="continuationSeparator" w:id="0">
    <w:p w14:paraId="5925C854" w14:textId="77777777" w:rsidR="00FB1B80" w:rsidRDefault="00FB1B8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755" w:type="dxa"/>
      <w:tblInd w:w="8" w:type="dxa"/>
      <w:tblLayout w:type="fixed"/>
      <w:tblCellMar>
        <w:left w:w="0" w:type="dxa"/>
        <w:right w:w="0" w:type="dxa"/>
      </w:tblCellMar>
      <w:tblLook w:val="0000" w:firstRow="0" w:lastRow="0" w:firstColumn="0" w:lastColumn="0" w:noHBand="0" w:noVBand="0"/>
    </w:tblPr>
    <w:tblGrid>
      <w:gridCol w:w="3600"/>
      <w:gridCol w:w="2112"/>
      <w:gridCol w:w="3036"/>
      <w:gridCol w:w="7"/>
    </w:tblGrid>
    <w:tr w:rsidR="00560A59" w14:paraId="2FA2F61B" w14:textId="77777777" w:rsidTr="008011C3">
      <w:tc>
        <w:tcPr>
          <w:tcW w:w="5712" w:type="dxa"/>
          <w:gridSpan w:val="2"/>
        </w:tcPr>
        <w:p w14:paraId="4A64C693" w14:textId="516D3C36" w:rsidR="00EE1C08" w:rsidRPr="00634D8A" w:rsidRDefault="00EE1C08" w:rsidP="00634D8A">
          <w:pPr>
            <w:pStyle w:val="ReportCrossRef"/>
            <w:rPr>
              <w:color w:val="FF0000"/>
            </w:rPr>
          </w:pPr>
        </w:p>
      </w:tc>
      <w:tc>
        <w:tcPr>
          <w:tcW w:w="3043" w:type="dxa"/>
          <w:gridSpan w:val="2"/>
        </w:tcPr>
        <w:p w14:paraId="1722DDC8" w14:textId="66ABCD91" w:rsidR="00EE1C08" w:rsidRPr="00E44167" w:rsidRDefault="00EE1C08" w:rsidP="008011C3">
          <w:pPr>
            <w:pStyle w:val="ClientNameCrossRef"/>
            <w:jc w:val="right"/>
          </w:pPr>
        </w:p>
      </w:tc>
    </w:tr>
    <w:tr w:rsidR="00560A59" w14:paraId="61C4A7E6" w14:textId="77777777" w:rsidTr="008011C3">
      <w:trPr>
        <w:gridAfter w:val="1"/>
        <w:wAfter w:w="7" w:type="dxa"/>
      </w:trPr>
      <w:tc>
        <w:tcPr>
          <w:tcW w:w="3600" w:type="dxa"/>
        </w:tcPr>
        <w:p w14:paraId="19C84958" w14:textId="77777777" w:rsidR="00EE1C08" w:rsidRDefault="00D40B5C">
          <w:pPr>
            <w:pStyle w:val="ReportCrossRef"/>
          </w:pPr>
          <w:r w:rsidRPr="007B4D85">
            <w:t xml:space="preserve">  </w:t>
          </w:r>
        </w:p>
      </w:tc>
      <w:tc>
        <w:tcPr>
          <w:tcW w:w="5148" w:type="dxa"/>
          <w:gridSpan w:val="2"/>
        </w:tcPr>
        <w:p w14:paraId="33B27F26" w14:textId="77777777" w:rsidR="00EE1C08" w:rsidRDefault="00D40B5C">
          <w:pPr>
            <w:pStyle w:val="ClientNameCrossRef"/>
          </w:pPr>
          <w:r w:rsidRPr="007B4D85">
            <w:t xml:space="preserve">      </w:t>
          </w:r>
          <w:r>
            <w:t xml:space="preserve"> </w:t>
          </w:r>
        </w:p>
      </w:tc>
    </w:tr>
  </w:tbl>
  <w:p w14:paraId="506A0D40" w14:textId="77777777" w:rsidR="00EE1C08" w:rsidRDefault="00EE1C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6F0A82A"/>
    <w:lvl w:ilvl="0">
      <w:start w:val="1"/>
      <w:numFmt w:val="decimal"/>
      <w:pStyle w:val="ListNumber"/>
      <w:lvlText w:val="%1."/>
      <w:lvlJc w:val="left"/>
      <w:pPr>
        <w:tabs>
          <w:tab w:val="num" w:pos="360"/>
        </w:tabs>
        <w:ind w:left="360" w:hanging="360"/>
      </w:pPr>
    </w:lvl>
  </w:abstractNum>
  <w:abstractNum w:abstractNumId="1" w15:restartNumberingAfterBreak="0">
    <w:nsid w:val="016F1D19"/>
    <w:multiLevelType w:val="hybridMultilevel"/>
    <w:tmpl w:val="E8CC8870"/>
    <w:lvl w:ilvl="0" w:tplc="A01CD050">
      <w:start w:val="1"/>
      <w:numFmt w:val="bullet"/>
      <w:lvlText w:val=""/>
      <w:lvlJc w:val="left"/>
      <w:pPr>
        <w:tabs>
          <w:tab w:val="num" w:pos="1080"/>
        </w:tabs>
        <w:ind w:left="1080" w:hanging="360"/>
      </w:pPr>
      <w:rPr>
        <w:rFonts w:ascii="Wingdings" w:hAnsi="Wingdings" w:hint="default"/>
      </w:rPr>
    </w:lvl>
    <w:lvl w:ilvl="1" w:tplc="28D256DC" w:tentative="1">
      <w:start w:val="1"/>
      <w:numFmt w:val="lowerLetter"/>
      <w:lvlText w:val="%2."/>
      <w:lvlJc w:val="left"/>
      <w:pPr>
        <w:tabs>
          <w:tab w:val="num" w:pos="2160"/>
        </w:tabs>
        <w:ind w:left="2160" w:hanging="360"/>
      </w:pPr>
      <w:rPr>
        <w:rFonts w:cs="Times New Roman"/>
      </w:rPr>
    </w:lvl>
    <w:lvl w:ilvl="2" w:tplc="875C581C" w:tentative="1">
      <w:start w:val="1"/>
      <w:numFmt w:val="lowerRoman"/>
      <w:lvlText w:val="%3."/>
      <w:lvlJc w:val="right"/>
      <w:pPr>
        <w:tabs>
          <w:tab w:val="num" w:pos="2880"/>
        </w:tabs>
        <w:ind w:left="2880" w:hanging="180"/>
      </w:pPr>
      <w:rPr>
        <w:rFonts w:cs="Times New Roman"/>
      </w:rPr>
    </w:lvl>
    <w:lvl w:ilvl="3" w:tplc="8578C902" w:tentative="1">
      <w:start w:val="1"/>
      <w:numFmt w:val="decimal"/>
      <w:lvlText w:val="%4."/>
      <w:lvlJc w:val="left"/>
      <w:pPr>
        <w:tabs>
          <w:tab w:val="num" w:pos="3600"/>
        </w:tabs>
        <w:ind w:left="3600" w:hanging="360"/>
      </w:pPr>
      <w:rPr>
        <w:rFonts w:cs="Times New Roman"/>
      </w:rPr>
    </w:lvl>
    <w:lvl w:ilvl="4" w:tplc="E34C7812" w:tentative="1">
      <w:start w:val="1"/>
      <w:numFmt w:val="lowerLetter"/>
      <w:lvlText w:val="%5."/>
      <w:lvlJc w:val="left"/>
      <w:pPr>
        <w:tabs>
          <w:tab w:val="num" w:pos="4320"/>
        </w:tabs>
        <w:ind w:left="4320" w:hanging="360"/>
      </w:pPr>
      <w:rPr>
        <w:rFonts w:cs="Times New Roman"/>
      </w:rPr>
    </w:lvl>
    <w:lvl w:ilvl="5" w:tplc="B712AE1A">
      <w:start w:val="1"/>
      <w:numFmt w:val="lowerRoman"/>
      <w:lvlText w:val="%6."/>
      <w:lvlJc w:val="right"/>
      <w:pPr>
        <w:tabs>
          <w:tab w:val="num" w:pos="5040"/>
        </w:tabs>
        <w:ind w:left="5040" w:hanging="180"/>
      </w:pPr>
      <w:rPr>
        <w:rFonts w:cs="Times New Roman"/>
      </w:rPr>
    </w:lvl>
    <w:lvl w:ilvl="6" w:tplc="98C42766" w:tentative="1">
      <w:start w:val="1"/>
      <w:numFmt w:val="decimal"/>
      <w:lvlText w:val="%7."/>
      <w:lvlJc w:val="left"/>
      <w:pPr>
        <w:tabs>
          <w:tab w:val="num" w:pos="5760"/>
        </w:tabs>
        <w:ind w:left="5760" w:hanging="360"/>
      </w:pPr>
      <w:rPr>
        <w:rFonts w:cs="Times New Roman"/>
      </w:rPr>
    </w:lvl>
    <w:lvl w:ilvl="7" w:tplc="B6A45CF8" w:tentative="1">
      <w:start w:val="1"/>
      <w:numFmt w:val="lowerLetter"/>
      <w:lvlText w:val="%8."/>
      <w:lvlJc w:val="left"/>
      <w:pPr>
        <w:tabs>
          <w:tab w:val="num" w:pos="6480"/>
        </w:tabs>
        <w:ind w:left="6480" w:hanging="360"/>
      </w:pPr>
      <w:rPr>
        <w:rFonts w:cs="Times New Roman"/>
      </w:rPr>
    </w:lvl>
    <w:lvl w:ilvl="8" w:tplc="32847A04" w:tentative="1">
      <w:start w:val="1"/>
      <w:numFmt w:val="lowerRoman"/>
      <w:lvlText w:val="%9."/>
      <w:lvlJc w:val="right"/>
      <w:pPr>
        <w:tabs>
          <w:tab w:val="num" w:pos="7200"/>
        </w:tabs>
        <w:ind w:left="7200" w:hanging="180"/>
      </w:pPr>
      <w:rPr>
        <w:rFonts w:cs="Times New Roman"/>
      </w:rPr>
    </w:lvl>
  </w:abstractNum>
  <w:abstractNum w:abstractNumId="2" w15:restartNumberingAfterBreak="0">
    <w:nsid w:val="045B4FF8"/>
    <w:multiLevelType w:val="hybridMultilevel"/>
    <w:tmpl w:val="649AD6AA"/>
    <w:lvl w:ilvl="0" w:tplc="4C18C2BA">
      <w:start w:val="1"/>
      <w:numFmt w:val="lowerLetter"/>
      <w:lvlText w:val="(%1)"/>
      <w:lvlJc w:val="left"/>
      <w:pPr>
        <w:ind w:left="720" w:hanging="360"/>
      </w:pPr>
      <w:rPr>
        <w:rFonts w:cs="Times New Roman" w:hint="default"/>
      </w:rPr>
    </w:lvl>
    <w:lvl w:ilvl="1" w:tplc="063688E8" w:tentative="1">
      <w:start w:val="1"/>
      <w:numFmt w:val="bullet"/>
      <w:lvlText w:val="o"/>
      <w:lvlJc w:val="left"/>
      <w:pPr>
        <w:ind w:left="1440" w:hanging="360"/>
      </w:pPr>
      <w:rPr>
        <w:rFonts w:ascii="Courier New" w:hAnsi="Courier New" w:cs="Courier New" w:hint="default"/>
      </w:rPr>
    </w:lvl>
    <w:lvl w:ilvl="2" w:tplc="B21A22B6" w:tentative="1">
      <w:start w:val="1"/>
      <w:numFmt w:val="bullet"/>
      <w:lvlText w:val=""/>
      <w:lvlJc w:val="left"/>
      <w:pPr>
        <w:ind w:left="2160" w:hanging="360"/>
      </w:pPr>
      <w:rPr>
        <w:rFonts w:ascii="Wingdings" w:hAnsi="Wingdings" w:hint="default"/>
      </w:rPr>
    </w:lvl>
    <w:lvl w:ilvl="3" w:tplc="007851C8" w:tentative="1">
      <w:start w:val="1"/>
      <w:numFmt w:val="bullet"/>
      <w:lvlText w:val=""/>
      <w:lvlJc w:val="left"/>
      <w:pPr>
        <w:ind w:left="2880" w:hanging="360"/>
      </w:pPr>
      <w:rPr>
        <w:rFonts w:ascii="Symbol" w:hAnsi="Symbol" w:hint="default"/>
      </w:rPr>
    </w:lvl>
    <w:lvl w:ilvl="4" w:tplc="C882A1B2" w:tentative="1">
      <w:start w:val="1"/>
      <w:numFmt w:val="bullet"/>
      <w:lvlText w:val="o"/>
      <w:lvlJc w:val="left"/>
      <w:pPr>
        <w:ind w:left="3600" w:hanging="360"/>
      </w:pPr>
      <w:rPr>
        <w:rFonts w:ascii="Courier New" w:hAnsi="Courier New" w:cs="Courier New" w:hint="default"/>
      </w:rPr>
    </w:lvl>
    <w:lvl w:ilvl="5" w:tplc="B920A692" w:tentative="1">
      <w:start w:val="1"/>
      <w:numFmt w:val="bullet"/>
      <w:lvlText w:val=""/>
      <w:lvlJc w:val="left"/>
      <w:pPr>
        <w:ind w:left="4320" w:hanging="360"/>
      </w:pPr>
      <w:rPr>
        <w:rFonts w:ascii="Wingdings" w:hAnsi="Wingdings" w:hint="default"/>
      </w:rPr>
    </w:lvl>
    <w:lvl w:ilvl="6" w:tplc="DB141996" w:tentative="1">
      <w:start w:val="1"/>
      <w:numFmt w:val="bullet"/>
      <w:lvlText w:val=""/>
      <w:lvlJc w:val="left"/>
      <w:pPr>
        <w:ind w:left="5040" w:hanging="360"/>
      </w:pPr>
      <w:rPr>
        <w:rFonts w:ascii="Symbol" w:hAnsi="Symbol" w:hint="default"/>
      </w:rPr>
    </w:lvl>
    <w:lvl w:ilvl="7" w:tplc="D4961D9C" w:tentative="1">
      <w:start w:val="1"/>
      <w:numFmt w:val="bullet"/>
      <w:lvlText w:val="o"/>
      <w:lvlJc w:val="left"/>
      <w:pPr>
        <w:ind w:left="5760" w:hanging="360"/>
      </w:pPr>
      <w:rPr>
        <w:rFonts w:ascii="Courier New" w:hAnsi="Courier New" w:cs="Courier New" w:hint="default"/>
      </w:rPr>
    </w:lvl>
    <w:lvl w:ilvl="8" w:tplc="5E542C46" w:tentative="1">
      <w:start w:val="1"/>
      <w:numFmt w:val="bullet"/>
      <w:lvlText w:val=""/>
      <w:lvlJc w:val="left"/>
      <w:pPr>
        <w:ind w:left="6480" w:hanging="360"/>
      </w:pPr>
      <w:rPr>
        <w:rFonts w:ascii="Wingdings" w:hAnsi="Wingdings" w:hint="default"/>
      </w:rPr>
    </w:lvl>
  </w:abstractNum>
  <w:abstractNum w:abstractNumId="3" w15:restartNumberingAfterBreak="0">
    <w:nsid w:val="04B12351"/>
    <w:multiLevelType w:val="multilevel"/>
    <w:tmpl w:val="961C1EBA"/>
    <w:lvl w:ilvl="0">
      <w:start w:val="2"/>
      <w:numFmt w:val="decimal"/>
      <w:pStyle w:val="LH06CityStateZip"/>
      <w:lvlText w:val="%1 SECTION -"/>
      <w:lvlJc w:val="left"/>
      <w:pPr>
        <w:tabs>
          <w:tab w:val="num" w:pos="1440"/>
        </w:tabs>
        <w:ind w:left="360" w:hanging="360"/>
      </w:pPr>
      <w:rPr>
        <w:rFonts w:ascii="Arial Bold" w:hAnsi="Arial Bold" w:cs="Times New Roman" w:hint="default"/>
        <w:b/>
        <w:i w:val="0"/>
        <w:sz w:val="22"/>
      </w:rPr>
    </w:lvl>
    <w:lvl w:ilvl="1">
      <w:start w:val="2"/>
      <w:numFmt w:val="decimal"/>
      <w:pStyle w:val="RFPLevel2"/>
      <w:lvlText w:val=" %1.%2"/>
      <w:lvlJc w:val="left"/>
      <w:pPr>
        <w:tabs>
          <w:tab w:val="num" w:pos="360"/>
        </w:tabs>
        <w:ind w:left="360" w:hanging="360"/>
      </w:pPr>
      <w:rPr>
        <w:rFonts w:ascii="Arial Bold" w:hAnsi="Arial Bold" w:cs="Times New Roman" w:hint="default"/>
        <w:b/>
        <w:i w:val="0"/>
        <w:sz w:val="22"/>
      </w:rPr>
    </w:lvl>
    <w:lvl w:ilvl="2">
      <w:start w:val="1"/>
      <w:numFmt w:val="decimal"/>
      <w:pStyle w:val="LH08Fax"/>
      <w:lvlText w:val="Part %3."/>
      <w:lvlJc w:val="left"/>
      <w:pPr>
        <w:tabs>
          <w:tab w:val="num" w:pos="1440"/>
        </w:tabs>
        <w:ind w:left="1080" w:hanging="360"/>
      </w:pPr>
      <w:rPr>
        <w:rFonts w:ascii="Arial Bold" w:hAnsi="Arial Bold" w:cs="Times New Roman" w:hint="default"/>
        <w:b/>
        <w:i w:val="0"/>
        <w:sz w:val="22"/>
      </w:rPr>
    </w:lvl>
    <w:lvl w:ilvl="3">
      <w:start w:val="1"/>
      <w:numFmt w:val="upperLetter"/>
      <w:pStyle w:val="LH10Website"/>
      <w:lvlText w:val="%4."/>
      <w:lvlJc w:val="left"/>
      <w:pPr>
        <w:tabs>
          <w:tab w:val="num" w:pos="1440"/>
        </w:tabs>
        <w:ind w:left="1440" w:hanging="360"/>
      </w:pPr>
      <w:rPr>
        <w:rFonts w:ascii="Arial" w:hAnsi="Arial" w:cs="Times New Roman" w:hint="default"/>
        <w:b w:val="0"/>
        <w:i w:val="0"/>
        <w:sz w:val="22"/>
      </w:rPr>
    </w:lvl>
    <w:lvl w:ilvl="4">
      <w:start w:val="1"/>
      <w:numFmt w:val="decimal"/>
      <w:pStyle w:val="RFPLevel5"/>
      <w:lvlText w:val="%5."/>
      <w:lvlJc w:val="left"/>
      <w:pPr>
        <w:tabs>
          <w:tab w:val="num" w:pos="1170"/>
        </w:tabs>
        <w:ind w:left="1170" w:hanging="360"/>
      </w:pPr>
      <w:rPr>
        <w:rFonts w:ascii="Arial" w:hAnsi="Arial" w:cs="Times New Roman" w:hint="default"/>
        <w:b w:val="0"/>
        <w:i w:val="0"/>
        <w:sz w:val="24"/>
        <w:szCs w:val="24"/>
      </w:rPr>
    </w:lvl>
    <w:lvl w:ilvl="5">
      <w:start w:val="1"/>
      <w:numFmt w:val="lowerLetter"/>
      <w:pStyle w:val="RFPLevel6"/>
      <w:lvlText w:val="%6."/>
      <w:lvlJc w:val="left"/>
      <w:pPr>
        <w:tabs>
          <w:tab w:val="num" w:pos="2070"/>
        </w:tabs>
        <w:ind w:left="2070" w:hanging="360"/>
      </w:pPr>
      <w:rPr>
        <w:rFonts w:ascii="Arial" w:hAnsi="Arial" w:cs="Times New Roman" w:hint="default"/>
        <w:sz w:val="24"/>
        <w:szCs w:val="24"/>
      </w:rPr>
    </w:lvl>
    <w:lvl w:ilvl="6">
      <w:start w:val="1"/>
      <w:numFmt w:val="decimal"/>
      <w:pStyle w:val="Bullet1"/>
      <w:lvlText w:val="(%7)"/>
      <w:lvlJc w:val="left"/>
      <w:pPr>
        <w:tabs>
          <w:tab w:val="num" w:pos="2520"/>
        </w:tabs>
        <w:ind w:left="2520" w:hanging="360"/>
      </w:pPr>
      <w:rPr>
        <w:rFonts w:ascii="Arial" w:hAnsi="Arial" w:cs="Times New Roman" w:hint="default"/>
        <w:b w:val="0"/>
        <w:i w:val="0"/>
        <w:sz w:val="24"/>
        <w:szCs w:val="24"/>
      </w:rPr>
    </w:lvl>
    <w:lvl w:ilvl="7">
      <w:start w:val="1"/>
      <w:numFmt w:val="lowerRoman"/>
      <w:lvlText w:val="(%8)"/>
      <w:lvlJc w:val="left"/>
      <w:pPr>
        <w:tabs>
          <w:tab w:val="num" w:pos="3240"/>
        </w:tabs>
        <w:ind w:left="2880" w:hanging="360"/>
      </w:pPr>
      <w:rPr>
        <w:rFonts w:ascii="Arial" w:hAnsi="Arial" w:cs="Times New Roman" w:hint="default"/>
        <w:b w:val="0"/>
        <w:i w:val="0"/>
        <w:sz w:val="22"/>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06EE7AE1"/>
    <w:multiLevelType w:val="multilevel"/>
    <w:tmpl w:val="97B0C004"/>
    <w:name w:val="HeadingNumberRep"/>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0"/>
        </w:tabs>
      </w:pPr>
      <w:rPr>
        <w:rFonts w:cs="Times New Roman"/>
        <w:b w:val="0"/>
        <w:i w:val="0"/>
        <w:smallCaps w:val="0"/>
        <w:vanish/>
        <w:u w:val="none"/>
      </w:rPr>
    </w:lvl>
    <w:lvl w:ilvl="5">
      <w:start w:val="1"/>
      <w:numFmt w:val="decimal"/>
      <w:lvlText w:val="%5.%6."/>
      <w:lvlJc w:val="left"/>
      <w:pPr>
        <w:tabs>
          <w:tab w:val="num" w:pos="840"/>
        </w:tabs>
        <w:ind w:left="840" w:hanging="840"/>
      </w:pPr>
      <w:rPr>
        <w:rFonts w:cs="Times New Roman"/>
      </w:rPr>
    </w:lvl>
    <w:lvl w:ilvl="6">
      <w:start w:val="1"/>
      <w:numFmt w:val="decimal"/>
      <w:lvlText w:val="%5.%6.%7."/>
      <w:lvlJc w:val="left"/>
      <w:pPr>
        <w:tabs>
          <w:tab w:val="num" w:pos="1080"/>
        </w:tabs>
        <w:ind w:left="1080" w:hanging="1080"/>
      </w:pPr>
      <w:rPr>
        <w:rFonts w:cs="Times New Roman"/>
      </w:rPr>
    </w:lvl>
    <w:lvl w:ilvl="7">
      <w:start w:val="1"/>
      <w:numFmt w:val="decimal"/>
      <w:lvlText w:val="%5.%6.%7.%8."/>
      <w:lvlJc w:val="left"/>
      <w:pPr>
        <w:tabs>
          <w:tab w:val="num" w:pos="1080"/>
        </w:tabs>
        <w:ind w:left="1080" w:hanging="1080"/>
      </w:pPr>
      <w:rPr>
        <w:rFonts w:cs="Times New Roman"/>
      </w:rPr>
    </w:lvl>
    <w:lvl w:ilvl="8">
      <w:start w:val="1"/>
      <w:numFmt w:val="decimal"/>
      <w:lvlText w:val="%5.%6.%7.%8.%9"/>
      <w:lvlJc w:val="left"/>
      <w:pPr>
        <w:tabs>
          <w:tab w:val="num" w:pos="1080"/>
        </w:tabs>
        <w:ind w:left="1080" w:hanging="1080"/>
      </w:pPr>
      <w:rPr>
        <w:rFonts w:cs="Times New Roman"/>
      </w:rPr>
    </w:lvl>
  </w:abstractNum>
  <w:abstractNum w:abstractNumId="5" w15:restartNumberingAfterBreak="0">
    <w:nsid w:val="0FE21269"/>
    <w:multiLevelType w:val="hybridMultilevel"/>
    <w:tmpl w:val="B6323AC4"/>
    <w:lvl w:ilvl="0" w:tplc="9A124634">
      <w:start w:val="1"/>
      <w:numFmt w:val="decimal"/>
      <w:lvlText w:val="%1."/>
      <w:lvlJc w:val="left"/>
      <w:pPr>
        <w:tabs>
          <w:tab w:val="num" w:pos="720"/>
        </w:tabs>
        <w:ind w:left="720" w:hanging="360"/>
      </w:pPr>
      <w:rPr>
        <w:rFonts w:cs="Times New Roman" w:hint="default"/>
        <w:color w:val="auto"/>
      </w:rPr>
    </w:lvl>
    <w:lvl w:ilvl="1" w:tplc="C3B6D5E6">
      <w:start w:val="1"/>
      <w:numFmt w:val="lowerLetter"/>
      <w:lvlText w:val="%2."/>
      <w:lvlJc w:val="left"/>
      <w:pPr>
        <w:tabs>
          <w:tab w:val="num" w:pos="1440"/>
        </w:tabs>
        <w:ind w:left="1440" w:hanging="360"/>
      </w:pPr>
      <w:rPr>
        <w:rFonts w:cs="Times New Roman"/>
      </w:rPr>
    </w:lvl>
    <w:lvl w:ilvl="2" w:tplc="636A6E28">
      <w:start w:val="1"/>
      <w:numFmt w:val="lowerRoman"/>
      <w:lvlText w:val="%3."/>
      <w:lvlJc w:val="right"/>
      <w:pPr>
        <w:tabs>
          <w:tab w:val="num" w:pos="2160"/>
        </w:tabs>
        <w:ind w:left="2160" w:hanging="180"/>
      </w:pPr>
      <w:rPr>
        <w:rFonts w:cs="Times New Roman"/>
      </w:rPr>
    </w:lvl>
    <w:lvl w:ilvl="3" w:tplc="7A3E120A">
      <w:start w:val="1"/>
      <w:numFmt w:val="decimal"/>
      <w:lvlText w:val="%4."/>
      <w:lvlJc w:val="left"/>
      <w:pPr>
        <w:tabs>
          <w:tab w:val="num" w:pos="2880"/>
        </w:tabs>
        <w:ind w:left="2880" w:hanging="360"/>
      </w:pPr>
      <w:rPr>
        <w:rFonts w:cs="Times New Roman"/>
      </w:rPr>
    </w:lvl>
    <w:lvl w:ilvl="4" w:tplc="863C24DC">
      <w:start w:val="1"/>
      <w:numFmt w:val="lowerLetter"/>
      <w:lvlText w:val="%5."/>
      <w:lvlJc w:val="left"/>
      <w:pPr>
        <w:tabs>
          <w:tab w:val="num" w:pos="3600"/>
        </w:tabs>
        <w:ind w:left="3600" w:hanging="360"/>
      </w:pPr>
      <w:rPr>
        <w:rFonts w:cs="Times New Roman"/>
      </w:rPr>
    </w:lvl>
    <w:lvl w:ilvl="5" w:tplc="9664E6D2">
      <w:start w:val="1"/>
      <w:numFmt w:val="lowerRoman"/>
      <w:lvlText w:val="%6."/>
      <w:lvlJc w:val="right"/>
      <w:pPr>
        <w:tabs>
          <w:tab w:val="num" w:pos="4320"/>
        </w:tabs>
        <w:ind w:left="4320" w:hanging="180"/>
      </w:pPr>
      <w:rPr>
        <w:rFonts w:cs="Times New Roman"/>
      </w:rPr>
    </w:lvl>
    <w:lvl w:ilvl="6" w:tplc="AEC2C470">
      <w:start w:val="1"/>
      <w:numFmt w:val="decimal"/>
      <w:lvlText w:val="%7."/>
      <w:lvlJc w:val="left"/>
      <w:pPr>
        <w:tabs>
          <w:tab w:val="num" w:pos="5040"/>
        </w:tabs>
        <w:ind w:left="5040" w:hanging="360"/>
      </w:pPr>
      <w:rPr>
        <w:rFonts w:cs="Times New Roman"/>
      </w:rPr>
    </w:lvl>
    <w:lvl w:ilvl="7" w:tplc="84F06776" w:tentative="1">
      <w:start w:val="1"/>
      <w:numFmt w:val="lowerLetter"/>
      <w:lvlText w:val="%8."/>
      <w:lvlJc w:val="left"/>
      <w:pPr>
        <w:tabs>
          <w:tab w:val="num" w:pos="5760"/>
        </w:tabs>
        <w:ind w:left="5760" w:hanging="360"/>
      </w:pPr>
      <w:rPr>
        <w:rFonts w:cs="Times New Roman"/>
      </w:rPr>
    </w:lvl>
    <w:lvl w:ilvl="8" w:tplc="8EC22FEE" w:tentative="1">
      <w:start w:val="1"/>
      <w:numFmt w:val="lowerRoman"/>
      <w:lvlText w:val="%9."/>
      <w:lvlJc w:val="right"/>
      <w:pPr>
        <w:tabs>
          <w:tab w:val="num" w:pos="6480"/>
        </w:tabs>
        <w:ind w:left="6480" w:hanging="180"/>
      </w:pPr>
      <w:rPr>
        <w:rFonts w:cs="Times New Roman"/>
      </w:rPr>
    </w:lvl>
  </w:abstractNum>
  <w:abstractNum w:abstractNumId="6" w15:restartNumberingAfterBreak="0">
    <w:nsid w:val="10110FBF"/>
    <w:multiLevelType w:val="hybridMultilevel"/>
    <w:tmpl w:val="C8747DF2"/>
    <w:lvl w:ilvl="0" w:tplc="BC025148">
      <w:start w:val="1"/>
      <w:numFmt w:val="lowerLetter"/>
      <w:lvlText w:val="(%1)"/>
      <w:lvlJc w:val="left"/>
      <w:pPr>
        <w:tabs>
          <w:tab w:val="num" w:pos="1350"/>
        </w:tabs>
        <w:ind w:left="1350" w:hanging="360"/>
      </w:pPr>
      <w:rPr>
        <w:rFonts w:cs="Times New Roman" w:hint="default"/>
        <w:color w:val="auto"/>
      </w:rPr>
    </w:lvl>
    <w:lvl w:ilvl="1" w:tplc="8708C968">
      <w:start w:val="1"/>
      <w:numFmt w:val="bullet"/>
      <w:lvlText w:val="o"/>
      <w:lvlJc w:val="left"/>
      <w:pPr>
        <w:tabs>
          <w:tab w:val="num" w:pos="2430"/>
        </w:tabs>
        <w:ind w:left="2430" w:hanging="360"/>
      </w:pPr>
      <w:rPr>
        <w:rFonts w:ascii="Courier New" w:hAnsi="Courier New" w:hint="default"/>
      </w:rPr>
    </w:lvl>
    <w:lvl w:ilvl="2" w:tplc="1E3AF4EA" w:tentative="1">
      <w:start w:val="1"/>
      <w:numFmt w:val="bullet"/>
      <w:lvlText w:val=""/>
      <w:lvlJc w:val="left"/>
      <w:pPr>
        <w:tabs>
          <w:tab w:val="num" w:pos="3150"/>
        </w:tabs>
        <w:ind w:left="3150" w:hanging="360"/>
      </w:pPr>
      <w:rPr>
        <w:rFonts w:ascii="Wingdings" w:hAnsi="Wingdings" w:hint="default"/>
      </w:rPr>
    </w:lvl>
    <w:lvl w:ilvl="3" w:tplc="5D6C86CC" w:tentative="1">
      <w:start w:val="1"/>
      <w:numFmt w:val="bullet"/>
      <w:lvlText w:val=""/>
      <w:lvlJc w:val="left"/>
      <w:pPr>
        <w:tabs>
          <w:tab w:val="num" w:pos="3870"/>
        </w:tabs>
        <w:ind w:left="3870" w:hanging="360"/>
      </w:pPr>
      <w:rPr>
        <w:rFonts w:ascii="Symbol" w:hAnsi="Symbol" w:hint="default"/>
      </w:rPr>
    </w:lvl>
    <w:lvl w:ilvl="4" w:tplc="AE8CAC0A" w:tentative="1">
      <w:start w:val="1"/>
      <w:numFmt w:val="bullet"/>
      <w:lvlText w:val="o"/>
      <w:lvlJc w:val="left"/>
      <w:pPr>
        <w:tabs>
          <w:tab w:val="num" w:pos="4590"/>
        </w:tabs>
        <w:ind w:left="4590" w:hanging="360"/>
      </w:pPr>
      <w:rPr>
        <w:rFonts w:ascii="Courier New" w:hAnsi="Courier New" w:hint="default"/>
      </w:rPr>
    </w:lvl>
    <w:lvl w:ilvl="5" w:tplc="A73A02E2" w:tentative="1">
      <w:start w:val="1"/>
      <w:numFmt w:val="bullet"/>
      <w:lvlText w:val=""/>
      <w:lvlJc w:val="left"/>
      <w:pPr>
        <w:tabs>
          <w:tab w:val="num" w:pos="5310"/>
        </w:tabs>
        <w:ind w:left="5310" w:hanging="360"/>
      </w:pPr>
      <w:rPr>
        <w:rFonts w:ascii="Wingdings" w:hAnsi="Wingdings" w:hint="default"/>
      </w:rPr>
    </w:lvl>
    <w:lvl w:ilvl="6" w:tplc="DE367F34" w:tentative="1">
      <w:start w:val="1"/>
      <w:numFmt w:val="bullet"/>
      <w:lvlText w:val=""/>
      <w:lvlJc w:val="left"/>
      <w:pPr>
        <w:tabs>
          <w:tab w:val="num" w:pos="6030"/>
        </w:tabs>
        <w:ind w:left="6030" w:hanging="360"/>
      </w:pPr>
      <w:rPr>
        <w:rFonts w:ascii="Symbol" w:hAnsi="Symbol" w:hint="default"/>
      </w:rPr>
    </w:lvl>
    <w:lvl w:ilvl="7" w:tplc="737021E6" w:tentative="1">
      <w:start w:val="1"/>
      <w:numFmt w:val="bullet"/>
      <w:lvlText w:val="o"/>
      <w:lvlJc w:val="left"/>
      <w:pPr>
        <w:tabs>
          <w:tab w:val="num" w:pos="6750"/>
        </w:tabs>
        <w:ind w:left="6750" w:hanging="360"/>
      </w:pPr>
      <w:rPr>
        <w:rFonts w:ascii="Courier New" w:hAnsi="Courier New" w:hint="default"/>
      </w:rPr>
    </w:lvl>
    <w:lvl w:ilvl="8" w:tplc="C8E81B04" w:tentative="1">
      <w:start w:val="1"/>
      <w:numFmt w:val="bullet"/>
      <w:lvlText w:val=""/>
      <w:lvlJc w:val="left"/>
      <w:pPr>
        <w:tabs>
          <w:tab w:val="num" w:pos="7470"/>
        </w:tabs>
        <w:ind w:left="7470" w:hanging="360"/>
      </w:pPr>
      <w:rPr>
        <w:rFonts w:ascii="Wingdings" w:hAnsi="Wingdings" w:hint="default"/>
      </w:rPr>
    </w:lvl>
  </w:abstractNum>
  <w:abstractNum w:abstractNumId="7" w15:restartNumberingAfterBreak="0">
    <w:nsid w:val="1546626D"/>
    <w:multiLevelType w:val="multilevel"/>
    <w:tmpl w:val="8946D81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
      <w:lvlJc w:val="left"/>
      <w:pPr>
        <w:tabs>
          <w:tab w:val="num" w:pos="360"/>
        </w:tabs>
        <w:ind w:left="360" w:hanging="360"/>
      </w:pPr>
      <w:rPr>
        <w:rFonts w:ascii="Wingdings" w:hAnsi="Wingdings" w:cs="Times New Roman" w:hint="default"/>
      </w:rPr>
    </w:lvl>
    <w:lvl w:ilvl="5">
      <w:start w:val="1"/>
      <w:numFmt w:val="lowerLetter"/>
      <w:lvlText w:val="(%6)"/>
      <w:lvlJc w:val="left"/>
      <w:pPr>
        <w:tabs>
          <w:tab w:val="num" w:pos="720"/>
        </w:tabs>
        <w:ind w:left="720" w:hanging="360"/>
      </w:pPr>
      <w:rPr>
        <w:rFonts w:cs="Times New Roman" w:hint="default"/>
      </w:rPr>
    </w:lvl>
    <w:lvl w:ilvl="6">
      <w:start w:val="1"/>
      <w:numFmt w:val="decimal"/>
      <w:lvlText w:val=""/>
      <w:lvlJc w:val="left"/>
      <w:pPr>
        <w:tabs>
          <w:tab w:val="num" w:pos="1080"/>
        </w:tabs>
        <w:ind w:left="1080" w:hanging="360"/>
      </w:pPr>
      <w:rPr>
        <w:rFonts w:ascii="Wingdings" w:hAnsi="Wingdings" w:cs="Times New Roman" w:hint="default"/>
      </w:rPr>
    </w:lvl>
    <w:lvl w:ilvl="7">
      <w:start w:val="1"/>
      <w:numFmt w:val="lowerLetter"/>
      <w:lvlText w:val="-"/>
      <w:lvlJc w:val="left"/>
      <w:pPr>
        <w:tabs>
          <w:tab w:val="num" w:pos="1440"/>
        </w:tabs>
        <w:ind w:left="1440" w:hanging="360"/>
      </w:pPr>
      <w:rPr>
        <w:rFonts w:ascii="Times NR" w:hAnsi="Times NR"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195334A1"/>
    <w:multiLevelType w:val="hybridMultilevel"/>
    <w:tmpl w:val="39C25898"/>
    <w:name w:val="SectionStart2"/>
    <w:lvl w:ilvl="0" w:tplc="220A609A">
      <w:start w:val="9"/>
      <w:numFmt w:val="decimal"/>
      <w:lvlText w:val="%1."/>
      <w:lvlJc w:val="left"/>
      <w:pPr>
        <w:tabs>
          <w:tab w:val="num" w:pos="4500"/>
        </w:tabs>
        <w:ind w:left="4500" w:hanging="360"/>
      </w:pPr>
      <w:rPr>
        <w:rFonts w:cs="Times New Roman" w:hint="default"/>
      </w:rPr>
    </w:lvl>
    <w:lvl w:ilvl="1" w:tplc="90E295D4">
      <w:start w:val="1"/>
      <w:numFmt w:val="lowerLetter"/>
      <w:lvlText w:val="%2."/>
      <w:lvlJc w:val="left"/>
      <w:pPr>
        <w:tabs>
          <w:tab w:val="num" w:pos="1440"/>
        </w:tabs>
        <w:ind w:left="1440" w:hanging="360"/>
      </w:pPr>
      <w:rPr>
        <w:rFonts w:cs="Times New Roman"/>
      </w:rPr>
    </w:lvl>
    <w:lvl w:ilvl="2" w:tplc="8CE4AA86" w:tentative="1">
      <w:start w:val="1"/>
      <w:numFmt w:val="lowerRoman"/>
      <w:lvlText w:val="%3."/>
      <w:lvlJc w:val="right"/>
      <w:pPr>
        <w:tabs>
          <w:tab w:val="num" w:pos="2160"/>
        </w:tabs>
        <w:ind w:left="2160" w:hanging="180"/>
      </w:pPr>
      <w:rPr>
        <w:rFonts w:cs="Times New Roman"/>
      </w:rPr>
    </w:lvl>
    <w:lvl w:ilvl="3" w:tplc="7892D964" w:tentative="1">
      <w:start w:val="1"/>
      <w:numFmt w:val="decimal"/>
      <w:lvlText w:val="%4."/>
      <w:lvlJc w:val="left"/>
      <w:pPr>
        <w:tabs>
          <w:tab w:val="num" w:pos="2880"/>
        </w:tabs>
        <w:ind w:left="2880" w:hanging="360"/>
      </w:pPr>
      <w:rPr>
        <w:rFonts w:cs="Times New Roman"/>
      </w:rPr>
    </w:lvl>
    <w:lvl w:ilvl="4" w:tplc="4906BA90" w:tentative="1">
      <w:start w:val="1"/>
      <w:numFmt w:val="lowerLetter"/>
      <w:lvlText w:val="%5."/>
      <w:lvlJc w:val="left"/>
      <w:pPr>
        <w:tabs>
          <w:tab w:val="num" w:pos="3600"/>
        </w:tabs>
        <w:ind w:left="3600" w:hanging="360"/>
      </w:pPr>
      <w:rPr>
        <w:rFonts w:cs="Times New Roman"/>
      </w:rPr>
    </w:lvl>
    <w:lvl w:ilvl="5" w:tplc="AFDAE0D8">
      <w:start w:val="9"/>
      <w:numFmt w:val="decimal"/>
      <w:lvlText w:val="%6."/>
      <w:lvlJc w:val="left"/>
      <w:pPr>
        <w:tabs>
          <w:tab w:val="num" w:pos="4687"/>
        </w:tabs>
        <w:ind w:left="4687" w:hanging="547"/>
      </w:pPr>
      <w:rPr>
        <w:rFonts w:cs="Times New Roman" w:hint="default"/>
      </w:rPr>
    </w:lvl>
    <w:lvl w:ilvl="6" w:tplc="4E068ECA" w:tentative="1">
      <w:start w:val="1"/>
      <w:numFmt w:val="decimal"/>
      <w:lvlText w:val="%7."/>
      <w:lvlJc w:val="left"/>
      <w:pPr>
        <w:tabs>
          <w:tab w:val="num" w:pos="5040"/>
        </w:tabs>
        <w:ind w:left="5040" w:hanging="360"/>
      </w:pPr>
      <w:rPr>
        <w:rFonts w:cs="Times New Roman"/>
      </w:rPr>
    </w:lvl>
    <w:lvl w:ilvl="7" w:tplc="4732B89E" w:tentative="1">
      <w:start w:val="1"/>
      <w:numFmt w:val="lowerLetter"/>
      <w:lvlText w:val="%8."/>
      <w:lvlJc w:val="left"/>
      <w:pPr>
        <w:tabs>
          <w:tab w:val="num" w:pos="5760"/>
        </w:tabs>
        <w:ind w:left="5760" w:hanging="360"/>
      </w:pPr>
      <w:rPr>
        <w:rFonts w:cs="Times New Roman"/>
      </w:rPr>
    </w:lvl>
    <w:lvl w:ilvl="8" w:tplc="19DA0650" w:tentative="1">
      <w:start w:val="1"/>
      <w:numFmt w:val="lowerRoman"/>
      <w:lvlText w:val="%9."/>
      <w:lvlJc w:val="right"/>
      <w:pPr>
        <w:tabs>
          <w:tab w:val="num" w:pos="6480"/>
        </w:tabs>
        <w:ind w:left="6480" w:hanging="180"/>
      </w:pPr>
      <w:rPr>
        <w:rFonts w:cs="Times New Roman"/>
      </w:rPr>
    </w:lvl>
  </w:abstractNum>
  <w:abstractNum w:abstractNumId="9" w15:restartNumberingAfterBreak="0">
    <w:nsid w:val="1A4801BD"/>
    <w:multiLevelType w:val="hybridMultilevel"/>
    <w:tmpl w:val="D1C85E58"/>
    <w:lvl w:ilvl="0" w:tplc="B0E49C5A">
      <w:start w:val="1"/>
      <w:numFmt w:val="lowerLetter"/>
      <w:lvlText w:val="(%1)"/>
      <w:lvlJc w:val="left"/>
      <w:pPr>
        <w:tabs>
          <w:tab w:val="num" w:pos="1295"/>
        </w:tabs>
        <w:ind w:left="1295" w:hanging="360"/>
      </w:pPr>
      <w:rPr>
        <w:rFonts w:cs="Times New Roman" w:hint="default"/>
      </w:rPr>
    </w:lvl>
    <w:lvl w:ilvl="1" w:tplc="A6385B50" w:tentative="1">
      <w:start w:val="1"/>
      <w:numFmt w:val="lowerLetter"/>
      <w:lvlText w:val="%2."/>
      <w:lvlJc w:val="left"/>
      <w:pPr>
        <w:tabs>
          <w:tab w:val="num" w:pos="1655"/>
        </w:tabs>
        <w:ind w:left="1655" w:hanging="360"/>
      </w:pPr>
      <w:rPr>
        <w:rFonts w:cs="Times New Roman"/>
      </w:rPr>
    </w:lvl>
    <w:lvl w:ilvl="2" w:tplc="83BAEC40" w:tentative="1">
      <w:start w:val="1"/>
      <w:numFmt w:val="lowerRoman"/>
      <w:lvlText w:val="%3."/>
      <w:lvlJc w:val="right"/>
      <w:pPr>
        <w:tabs>
          <w:tab w:val="num" w:pos="2375"/>
        </w:tabs>
        <w:ind w:left="2375" w:hanging="180"/>
      </w:pPr>
      <w:rPr>
        <w:rFonts w:cs="Times New Roman"/>
      </w:rPr>
    </w:lvl>
    <w:lvl w:ilvl="3" w:tplc="E99ED8D8" w:tentative="1">
      <w:start w:val="1"/>
      <w:numFmt w:val="decimal"/>
      <w:lvlText w:val="%4."/>
      <w:lvlJc w:val="left"/>
      <w:pPr>
        <w:tabs>
          <w:tab w:val="num" w:pos="3095"/>
        </w:tabs>
        <w:ind w:left="3095" w:hanging="360"/>
      </w:pPr>
      <w:rPr>
        <w:rFonts w:cs="Times New Roman"/>
      </w:rPr>
    </w:lvl>
    <w:lvl w:ilvl="4" w:tplc="7D0A8DC2" w:tentative="1">
      <w:start w:val="1"/>
      <w:numFmt w:val="lowerLetter"/>
      <w:lvlText w:val="%5."/>
      <w:lvlJc w:val="left"/>
      <w:pPr>
        <w:tabs>
          <w:tab w:val="num" w:pos="3815"/>
        </w:tabs>
        <w:ind w:left="3815" w:hanging="360"/>
      </w:pPr>
      <w:rPr>
        <w:rFonts w:cs="Times New Roman"/>
      </w:rPr>
    </w:lvl>
    <w:lvl w:ilvl="5" w:tplc="B6485C3A" w:tentative="1">
      <w:start w:val="1"/>
      <w:numFmt w:val="lowerRoman"/>
      <w:lvlText w:val="%6."/>
      <w:lvlJc w:val="right"/>
      <w:pPr>
        <w:tabs>
          <w:tab w:val="num" w:pos="4535"/>
        </w:tabs>
        <w:ind w:left="4535" w:hanging="180"/>
      </w:pPr>
      <w:rPr>
        <w:rFonts w:cs="Times New Roman"/>
      </w:rPr>
    </w:lvl>
    <w:lvl w:ilvl="6" w:tplc="8EF6F044" w:tentative="1">
      <w:start w:val="1"/>
      <w:numFmt w:val="decimal"/>
      <w:lvlText w:val="%7."/>
      <w:lvlJc w:val="left"/>
      <w:pPr>
        <w:tabs>
          <w:tab w:val="num" w:pos="5255"/>
        </w:tabs>
        <w:ind w:left="5255" w:hanging="360"/>
      </w:pPr>
      <w:rPr>
        <w:rFonts w:cs="Times New Roman"/>
      </w:rPr>
    </w:lvl>
    <w:lvl w:ilvl="7" w:tplc="24F649A2" w:tentative="1">
      <w:start w:val="1"/>
      <w:numFmt w:val="lowerLetter"/>
      <w:lvlText w:val="%8."/>
      <w:lvlJc w:val="left"/>
      <w:pPr>
        <w:tabs>
          <w:tab w:val="num" w:pos="5975"/>
        </w:tabs>
        <w:ind w:left="5975" w:hanging="360"/>
      </w:pPr>
      <w:rPr>
        <w:rFonts w:cs="Times New Roman"/>
      </w:rPr>
    </w:lvl>
    <w:lvl w:ilvl="8" w:tplc="628AD76A" w:tentative="1">
      <w:start w:val="1"/>
      <w:numFmt w:val="lowerRoman"/>
      <w:lvlText w:val="%9."/>
      <w:lvlJc w:val="right"/>
      <w:pPr>
        <w:tabs>
          <w:tab w:val="num" w:pos="6695"/>
        </w:tabs>
        <w:ind w:left="6695" w:hanging="180"/>
      </w:pPr>
      <w:rPr>
        <w:rFonts w:cs="Times New Roman"/>
      </w:rPr>
    </w:lvl>
  </w:abstractNum>
  <w:abstractNum w:abstractNumId="10" w15:restartNumberingAfterBreak="0">
    <w:nsid w:val="1F04255B"/>
    <w:multiLevelType w:val="multilevel"/>
    <w:tmpl w:val="C194DF6C"/>
    <w:name w:val="SectionStart"/>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pStyle w:val="TableBullet1"/>
      <w:lvlText w:val=""/>
      <w:lvlJc w:val="left"/>
      <w:pPr>
        <w:tabs>
          <w:tab w:val="num" w:pos="360"/>
        </w:tabs>
        <w:ind w:left="360" w:hanging="360"/>
      </w:pPr>
      <w:rPr>
        <w:rFonts w:ascii="Wingdings" w:hAnsi="Wingdings" w:cs="Times New Roman" w:hint="default"/>
      </w:rPr>
    </w:lvl>
    <w:lvl w:ilvl="5">
      <w:start w:val="1"/>
      <w:numFmt w:val="lowerRoman"/>
      <w:pStyle w:val="TableBullet2"/>
      <w:lvlText w:val="–"/>
      <w:lvlJc w:val="left"/>
      <w:pPr>
        <w:tabs>
          <w:tab w:val="num" w:pos="720"/>
        </w:tabs>
        <w:ind w:left="720" w:hanging="360"/>
      </w:pPr>
      <w:rPr>
        <w:rFonts w:ascii="Times NR" w:hAnsi="Times NR" w:cs="Times New Roman"/>
      </w:rPr>
    </w:lvl>
    <w:lvl w:ilvl="6">
      <w:start w:val="1"/>
      <w:numFmt w:val="decimal"/>
      <w:pStyle w:val="TableBullet3"/>
      <w:lvlText w:val=""/>
      <w:lvlJc w:val="left"/>
      <w:pPr>
        <w:tabs>
          <w:tab w:val="num" w:pos="1080"/>
        </w:tabs>
        <w:ind w:left="1080" w:hanging="360"/>
      </w:pPr>
      <w:rPr>
        <w:rFonts w:ascii="Wingdings" w:hAnsi="Wingdings" w:cs="Times New Roman" w:hint="default"/>
      </w:rPr>
    </w:lvl>
    <w:lvl w:ilvl="7">
      <w:start w:val="1"/>
      <w:numFmt w:val="lowerLetter"/>
      <w:pStyle w:val="TableBullet4"/>
      <w:lvlText w:val="-"/>
      <w:lvlJc w:val="left"/>
      <w:pPr>
        <w:tabs>
          <w:tab w:val="num" w:pos="1440"/>
        </w:tabs>
        <w:ind w:left="1440" w:hanging="360"/>
      </w:pPr>
      <w:rPr>
        <w:rFonts w:ascii="Times NR" w:hAnsi="Times NR"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22705E3F"/>
    <w:multiLevelType w:val="multilevel"/>
    <w:tmpl w:val="0409001D"/>
    <w:name w:val="TableBulletList"/>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24091320"/>
    <w:multiLevelType w:val="singleLevel"/>
    <w:tmpl w:val="B5D07748"/>
    <w:lvl w:ilvl="0">
      <w:start w:val="1"/>
      <w:numFmt w:val="decimal"/>
      <w:pStyle w:val="TOC1"/>
      <w:lvlText w:val="%1."/>
      <w:lvlJc w:val="left"/>
      <w:pPr>
        <w:tabs>
          <w:tab w:val="num" w:pos="360"/>
        </w:tabs>
        <w:ind w:left="360" w:hanging="360"/>
      </w:pPr>
      <w:rPr>
        <w:rFonts w:ascii="Arial Black" w:hAnsi="Arial Black" w:cs="Times New Roman" w:hint="default"/>
        <w:b w:val="0"/>
        <w:i w:val="0"/>
        <w:sz w:val="20"/>
        <w:szCs w:val="20"/>
      </w:rPr>
    </w:lvl>
  </w:abstractNum>
  <w:abstractNum w:abstractNumId="13" w15:restartNumberingAfterBreak="0">
    <w:nsid w:val="24C0087F"/>
    <w:multiLevelType w:val="singleLevel"/>
    <w:tmpl w:val="D05E24AE"/>
    <w:lvl w:ilvl="0">
      <w:start w:val="1"/>
      <w:numFmt w:val="bullet"/>
      <w:pStyle w:val="TOC2"/>
      <w:lvlText w:val=""/>
      <w:lvlJc w:val="left"/>
      <w:pPr>
        <w:tabs>
          <w:tab w:val="num" w:pos="1350"/>
        </w:tabs>
        <w:ind w:left="1350" w:hanging="360"/>
      </w:pPr>
      <w:rPr>
        <w:rFonts w:ascii="Wingdings" w:hAnsi="Wingdings" w:hint="default"/>
      </w:rPr>
    </w:lvl>
  </w:abstractNum>
  <w:abstractNum w:abstractNumId="14" w15:restartNumberingAfterBreak="0">
    <w:nsid w:val="2B301C76"/>
    <w:multiLevelType w:val="hybridMultilevel"/>
    <w:tmpl w:val="31A877E8"/>
    <w:name w:val="HeadingList543322222322"/>
    <w:lvl w:ilvl="0" w:tplc="52607BC6">
      <w:start w:val="8"/>
      <w:numFmt w:val="decimal"/>
      <w:lvlText w:val="%1."/>
      <w:lvlJc w:val="center"/>
      <w:pPr>
        <w:tabs>
          <w:tab w:val="num" w:pos="360"/>
        </w:tabs>
        <w:ind w:left="360" w:hanging="360"/>
      </w:pPr>
      <w:rPr>
        <w:rFonts w:cs="Times New Roman" w:hint="default"/>
      </w:rPr>
    </w:lvl>
    <w:lvl w:ilvl="1" w:tplc="D596725E">
      <w:start w:val="1"/>
      <w:numFmt w:val="lowerLetter"/>
      <w:lvlText w:val="%2."/>
      <w:lvlJc w:val="left"/>
      <w:pPr>
        <w:tabs>
          <w:tab w:val="num" w:pos="1080"/>
        </w:tabs>
        <w:ind w:left="1080" w:hanging="360"/>
      </w:pPr>
      <w:rPr>
        <w:rFonts w:cs="Times New Roman"/>
      </w:rPr>
    </w:lvl>
    <w:lvl w:ilvl="2" w:tplc="FF46BB84">
      <w:start w:val="1"/>
      <w:numFmt w:val="lowerRoman"/>
      <w:lvlText w:val="%3."/>
      <w:lvlJc w:val="right"/>
      <w:pPr>
        <w:tabs>
          <w:tab w:val="num" w:pos="1800"/>
        </w:tabs>
        <w:ind w:left="1800" w:hanging="180"/>
      </w:pPr>
      <w:rPr>
        <w:rFonts w:cs="Times New Roman"/>
      </w:rPr>
    </w:lvl>
    <w:lvl w:ilvl="3" w:tplc="4A1A31A8">
      <w:start w:val="1"/>
      <w:numFmt w:val="decimal"/>
      <w:lvlText w:val="%4."/>
      <w:lvlJc w:val="left"/>
      <w:pPr>
        <w:tabs>
          <w:tab w:val="num" w:pos="2520"/>
        </w:tabs>
        <w:ind w:left="2520" w:hanging="360"/>
      </w:pPr>
      <w:rPr>
        <w:rFonts w:cs="Times New Roman"/>
      </w:rPr>
    </w:lvl>
    <w:lvl w:ilvl="4" w:tplc="49F0ED3E">
      <w:start w:val="1"/>
      <w:numFmt w:val="lowerLetter"/>
      <w:lvlText w:val="%5."/>
      <w:lvlJc w:val="left"/>
      <w:pPr>
        <w:tabs>
          <w:tab w:val="num" w:pos="3240"/>
        </w:tabs>
        <w:ind w:left="3240" w:hanging="360"/>
      </w:pPr>
      <w:rPr>
        <w:rFonts w:cs="Times New Roman"/>
      </w:rPr>
    </w:lvl>
    <w:lvl w:ilvl="5" w:tplc="12628F34">
      <w:start w:val="1"/>
      <w:numFmt w:val="lowerRoman"/>
      <w:lvlText w:val="%6."/>
      <w:lvlJc w:val="right"/>
      <w:pPr>
        <w:tabs>
          <w:tab w:val="num" w:pos="3960"/>
        </w:tabs>
        <w:ind w:left="3960" w:hanging="180"/>
      </w:pPr>
      <w:rPr>
        <w:rFonts w:cs="Times New Roman"/>
      </w:rPr>
    </w:lvl>
    <w:lvl w:ilvl="6" w:tplc="4FA85664">
      <w:start w:val="1"/>
      <w:numFmt w:val="lowerLetter"/>
      <w:lvlText w:val="(%7)"/>
      <w:lvlJc w:val="left"/>
      <w:pPr>
        <w:tabs>
          <w:tab w:val="num" w:pos="4695"/>
        </w:tabs>
        <w:ind w:left="4695" w:hanging="375"/>
      </w:pPr>
      <w:rPr>
        <w:rFonts w:cs="Times New Roman" w:hint="default"/>
      </w:rPr>
    </w:lvl>
    <w:lvl w:ilvl="7" w:tplc="CBA89522" w:tentative="1">
      <w:start w:val="1"/>
      <w:numFmt w:val="lowerLetter"/>
      <w:lvlText w:val="%8."/>
      <w:lvlJc w:val="left"/>
      <w:pPr>
        <w:tabs>
          <w:tab w:val="num" w:pos="5400"/>
        </w:tabs>
        <w:ind w:left="5400" w:hanging="360"/>
      </w:pPr>
      <w:rPr>
        <w:rFonts w:cs="Times New Roman"/>
      </w:rPr>
    </w:lvl>
    <w:lvl w:ilvl="8" w:tplc="DEF4DC3E" w:tentative="1">
      <w:start w:val="1"/>
      <w:numFmt w:val="lowerRoman"/>
      <w:lvlText w:val="%9."/>
      <w:lvlJc w:val="right"/>
      <w:pPr>
        <w:tabs>
          <w:tab w:val="num" w:pos="6120"/>
        </w:tabs>
        <w:ind w:left="6120" w:hanging="180"/>
      </w:pPr>
      <w:rPr>
        <w:rFonts w:cs="Times New Roman"/>
      </w:rPr>
    </w:lvl>
  </w:abstractNum>
  <w:abstractNum w:abstractNumId="15" w15:restartNumberingAfterBreak="0">
    <w:nsid w:val="309B6E0B"/>
    <w:multiLevelType w:val="hybridMultilevel"/>
    <w:tmpl w:val="058E9070"/>
    <w:lvl w:ilvl="0" w:tplc="2D3E323A">
      <w:start w:val="1"/>
      <w:numFmt w:val="lowerLetter"/>
      <w:lvlText w:val="%1."/>
      <w:lvlJc w:val="left"/>
      <w:pPr>
        <w:tabs>
          <w:tab w:val="num" w:pos="1400"/>
        </w:tabs>
        <w:ind w:left="1400" w:hanging="360"/>
      </w:pPr>
      <w:rPr>
        <w:rFonts w:cs="Times New Roman" w:hint="default"/>
      </w:rPr>
    </w:lvl>
    <w:lvl w:ilvl="1" w:tplc="65B8B914" w:tentative="1">
      <w:start w:val="1"/>
      <w:numFmt w:val="lowerLetter"/>
      <w:lvlText w:val="%2."/>
      <w:lvlJc w:val="left"/>
      <w:pPr>
        <w:tabs>
          <w:tab w:val="num" w:pos="2120"/>
        </w:tabs>
        <w:ind w:left="2120" w:hanging="360"/>
      </w:pPr>
      <w:rPr>
        <w:rFonts w:cs="Times New Roman"/>
      </w:rPr>
    </w:lvl>
    <w:lvl w:ilvl="2" w:tplc="C80E4C80" w:tentative="1">
      <w:start w:val="1"/>
      <w:numFmt w:val="lowerRoman"/>
      <w:lvlText w:val="%3."/>
      <w:lvlJc w:val="right"/>
      <w:pPr>
        <w:tabs>
          <w:tab w:val="num" w:pos="2840"/>
        </w:tabs>
        <w:ind w:left="2840" w:hanging="180"/>
      </w:pPr>
      <w:rPr>
        <w:rFonts w:cs="Times New Roman"/>
      </w:rPr>
    </w:lvl>
    <w:lvl w:ilvl="3" w:tplc="51C0B8E6" w:tentative="1">
      <w:start w:val="1"/>
      <w:numFmt w:val="decimal"/>
      <w:lvlText w:val="%4."/>
      <w:lvlJc w:val="left"/>
      <w:pPr>
        <w:tabs>
          <w:tab w:val="num" w:pos="3560"/>
        </w:tabs>
        <w:ind w:left="3560" w:hanging="360"/>
      </w:pPr>
      <w:rPr>
        <w:rFonts w:cs="Times New Roman"/>
      </w:rPr>
    </w:lvl>
    <w:lvl w:ilvl="4" w:tplc="DDC8C132" w:tentative="1">
      <w:start w:val="1"/>
      <w:numFmt w:val="lowerLetter"/>
      <w:lvlText w:val="%5."/>
      <w:lvlJc w:val="left"/>
      <w:pPr>
        <w:tabs>
          <w:tab w:val="num" w:pos="4280"/>
        </w:tabs>
        <w:ind w:left="4280" w:hanging="360"/>
      </w:pPr>
      <w:rPr>
        <w:rFonts w:cs="Times New Roman"/>
      </w:rPr>
    </w:lvl>
    <w:lvl w:ilvl="5" w:tplc="56429C68" w:tentative="1">
      <w:start w:val="1"/>
      <w:numFmt w:val="lowerRoman"/>
      <w:lvlText w:val="%6."/>
      <w:lvlJc w:val="right"/>
      <w:pPr>
        <w:tabs>
          <w:tab w:val="num" w:pos="5000"/>
        </w:tabs>
        <w:ind w:left="5000" w:hanging="180"/>
      </w:pPr>
      <w:rPr>
        <w:rFonts w:cs="Times New Roman"/>
      </w:rPr>
    </w:lvl>
    <w:lvl w:ilvl="6" w:tplc="C1545F08" w:tentative="1">
      <w:start w:val="1"/>
      <w:numFmt w:val="decimal"/>
      <w:lvlText w:val="%7."/>
      <w:lvlJc w:val="left"/>
      <w:pPr>
        <w:tabs>
          <w:tab w:val="num" w:pos="5720"/>
        </w:tabs>
        <w:ind w:left="5720" w:hanging="360"/>
      </w:pPr>
      <w:rPr>
        <w:rFonts w:cs="Times New Roman"/>
      </w:rPr>
    </w:lvl>
    <w:lvl w:ilvl="7" w:tplc="436E324E">
      <w:start w:val="1"/>
      <w:numFmt w:val="lowerLetter"/>
      <w:lvlText w:val="(%8)"/>
      <w:lvlJc w:val="left"/>
      <w:pPr>
        <w:tabs>
          <w:tab w:val="num" w:pos="6440"/>
        </w:tabs>
        <w:ind w:left="6440" w:hanging="360"/>
      </w:pPr>
      <w:rPr>
        <w:rFonts w:cs="Times New Roman" w:hint="default"/>
      </w:rPr>
    </w:lvl>
    <w:lvl w:ilvl="8" w:tplc="4D9EF5FC" w:tentative="1">
      <w:start w:val="1"/>
      <w:numFmt w:val="lowerRoman"/>
      <w:lvlText w:val="%9."/>
      <w:lvlJc w:val="right"/>
      <w:pPr>
        <w:tabs>
          <w:tab w:val="num" w:pos="7160"/>
        </w:tabs>
        <w:ind w:left="7160" w:hanging="180"/>
      </w:pPr>
      <w:rPr>
        <w:rFonts w:cs="Times New Roman"/>
      </w:rPr>
    </w:lvl>
  </w:abstractNum>
  <w:abstractNum w:abstractNumId="16" w15:restartNumberingAfterBreak="0">
    <w:nsid w:val="324535F3"/>
    <w:multiLevelType w:val="hybridMultilevel"/>
    <w:tmpl w:val="D3FCED74"/>
    <w:lvl w:ilvl="0" w:tplc="D83AD670">
      <w:start w:val="1"/>
      <w:numFmt w:val="bullet"/>
      <w:pStyle w:val="ContinuousSquareBullet"/>
      <w:lvlText w:val=""/>
      <w:lvlJc w:val="left"/>
      <w:pPr>
        <w:tabs>
          <w:tab w:val="num" w:pos="360"/>
        </w:tabs>
        <w:ind w:left="360" w:hanging="360"/>
      </w:pPr>
      <w:rPr>
        <w:rFonts w:ascii="Wingdings" w:hAnsi="Wingdings" w:hint="default"/>
        <w:sz w:val="20"/>
      </w:rPr>
    </w:lvl>
    <w:lvl w:ilvl="1" w:tplc="2796FB84" w:tentative="1">
      <w:start w:val="1"/>
      <w:numFmt w:val="bullet"/>
      <w:lvlText w:val="o"/>
      <w:lvlJc w:val="left"/>
      <w:pPr>
        <w:tabs>
          <w:tab w:val="num" w:pos="1440"/>
        </w:tabs>
        <w:ind w:left="1440" w:hanging="360"/>
      </w:pPr>
      <w:rPr>
        <w:rFonts w:ascii="Courier New" w:hAnsi="Courier New" w:hint="default"/>
      </w:rPr>
    </w:lvl>
    <w:lvl w:ilvl="2" w:tplc="8FF07DFE" w:tentative="1">
      <w:start w:val="1"/>
      <w:numFmt w:val="bullet"/>
      <w:lvlText w:val=""/>
      <w:lvlJc w:val="left"/>
      <w:pPr>
        <w:tabs>
          <w:tab w:val="num" w:pos="2160"/>
        </w:tabs>
        <w:ind w:left="2160" w:hanging="360"/>
      </w:pPr>
      <w:rPr>
        <w:rFonts w:ascii="Wingdings" w:hAnsi="Wingdings" w:hint="default"/>
      </w:rPr>
    </w:lvl>
    <w:lvl w:ilvl="3" w:tplc="1F2AEB80" w:tentative="1">
      <w:start w:val="1"/>
      <w:numFmt w:val="bullet"/>
      <w:lvlText w:val=""/>
      <w:lvlJc w:val="left"/>
      <w:pPr>
        <w:tabs>
          <w:tab w:val="num" w:pos="2880"/>
        </w:tabs>
        <w:ind w:left="2880" w:hanging="360"/>
      </w:pPr>
      <w:rPr>
        <w:rFonts w:ascii="Symbol" w:hAnsi="Symbol" w:hint="default"/>
      </w:rPr>
    </w:lvl>
    <w:lvl w:ilvl="4" w:tplc="17403B1E" w:tentative="1">
      <w:start w:val="1"/>
      <w:numFmt w:val="bullet"/>
      <w:lvlText w:val="o"/>
      <w:lvlJc w:val="left"/>
      <w:pPr>
        <w:tabs>
          <w:tab w:val="num" w:pos="3600"/>
        </w:tabs>
        <w:ind w:left="3600" w:hanging="360"/>
      </w:pPr>
      <w:rPr>
        <w:rFonts w:ascii="Courier New" w:hAnsi="Courier New" w:hint="default"/>
      </w:rPr>
    </w:lvl>
    <w:lvl w:ilvl="5" w:tplc="3D9CF528" w:tentative="1">
      <w:start w:val="1"/>
      <w:numFmt w:val="bullet"/>
      <w:lvlText w:val=""/>
      <w:lvlJc w:val="left"/>
      <w:pPr>
        <w:tabs>
          <w:tab w:val="num" w:pos="4320"/>
        </w:tabs>
        <w:ind w:left="4320" w:hanging="360"/>
      </w:pPr>
      <w:rPr>
        <w:rFonts w:ascii="Wingdings" w:hAnsi="Wingdings" w:hint="default"/>
      </w:rPr>
    </w:lvl>
    <w:lvl w:ilvl="6" w:tplc="B9E88878" w:tentative="1">
      <w:start w:val="1"/>
      <w:numFmt w:val="bullet"/>
      <w:lvlText w:val=""/>
      <w:lvlJc w:val="left"/>
      <w:pPr>
        <w:tabs>
          <w:tab w:val="num" w:pos="5040"/>
        </w:tabs>
        <w:ind w:left="5040" w:hanging="360"/>
      </w:pPr>
      <w:rPr>
        <w:rFonts w:ascii="Symbol" w:hAnsi="Symbol" w:hint="default"/>
      </w:rPr>
    </w:lvl>
    <w:lvl w:ilvl="7" w:tplc="CC1A80C0" w:tentative="1">
      <w:start w:val="1"/>
      <w:numFmt w:val="bullet"/>
      <w:lvlText w:val="o"/>
      <w:lvlJc w:val="left"/>
      <w:pPr>
        <w:tabs>
          <w:tab w:val="num" w:pos="5760"/>
        </w:tabs>
        <w:ind w:left="5760" w:hanging="360"/>
      </w:pPr>
      <w:rPr>
        <w:rFonts w:ascii="Courier New" w:hAnsi="Courier New" w:hint="default"/>
      </w:rPr>
    </w:lvl>
    <w:lvl w:ilvl="8" w:tplc="EC90E66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5071DB"/>
    <w:multiLevelType w:val="hybridMultilevel"/>
    <w:tmpl w:val="0AA605DE"/>
    <w:name w:val="HeadingList543322222322223"/>
    <w:lvl w:ilvl="0" w:tplc="89BEA13A">
      <w:start w:val="1"/>
      <w:numFmt w:val="decimal"/>
      <w:lvlText w:val="%1."/>
      <w:lvlJc w:val="left"/>
      <w:pPr>
        <w:tabs>
          <w:tab w:val="num" w:pos="547"/>
        </w:tabs>
        <w:ind w:left="547" w:hanging="547"/>
      </w:pPr>
      <w:rPr>
        <w:rFonts w:cs="Times New Roman" w:hint="default"/>
        <w:color w:val="auto"/>
      </w:rPr>
    </w:lvl>
    <w:lvl w:ilvl="1" w:tplc="DE867264" w:tentative="1">
      <w:start w:val="1"/>
      <w:numFmt w:val="lowerLetter"/>
      <w:lvlText w:val="%2."/>
      <w:lvlJc w:val="left"/>
      <w:pPr>
        <w:tabs>
          <w:tab w:val="num" w:pos="1440"/>
        </w:tabs>
        <w:ind w:left="1440" w:hanging="360"/>
      </w:pPr>
      <w:rPr>
        <w:rFonts w:cs="Times New Roman"/>
      </w:rPr>
    </w:lvl>
    <w:lvl w:ilvl="2" w:tplc="C38432C4" w:tentative="1">
      <w:start w:val="1"/>
      <w:numFmt w:val="lowerRoman"/>
      <w:lvlText w:val="%3."/>
      <w:lvlJc w:val="right"/>
      <w:pPr>
        <w:tabs>
          <w:tab w:val="num" w:pos="2160"/>
        </w:tabs>
        <w:ind w:left="2160" w:hanging="180"/>
      </w:pPr>
      <w:rPr>
        <w:rFonts w:cs="Times New Roman"/>
      </w:rPr>
    </w:lvl>
    <w:lvl w:ilvl="3" w:tplc="ED58D664" w:tentative="1">
      <w:start w:val="1"/>
      <w:numFmt w:val="decimal"/>
      <w:lvlText w:val="%4."/>
      <w:lvlJc w:val="left"/>
      <w:pPr>
        <w:tabs>
          <w:tab w:val="num" w:pos="2880"/>
        </w:tabs>
        <w:ind w:left="2880" w:hanging="360"/>
      </w:pPr>
      <w:rPr>
        <w:rFonts w:cs="Times New Roman"/>
      </w:rPr>
    </w:lvl>
    <w:lvl w:ilvl="4" w:tplc="589EFDA2" w:tentative="1">
      <w:start w:val="1"/>
      <w:numFmt w:val="lowerLetter"/>
      <w:lvlText w:val="%5."/>
      <w:lvlJc w:val="left"/>
      <w:pPr>
        <w:tabs>
          <w:tab w:val="num" w:pos="3600"/>
        </w:tabs>
        <w:ind w:left="3600" w:hanging="360"/>
      </w:pPr>
      <w:rPr>
        <w:rFonts w:cs="Times New Roman"/>
      </w:rPr>
    </w:lvl>
    <w:lvl w:ilvl="5" w:tplc="D6DAFB50" w:tentative="1">
      <w:start w:val="1"/>
      <w:numFmt w:val="lowerRoman"/>
      <w:lvlText w:val="%6."/>
      <w:lvlJc w:val="right"/>
      <w:pPr>
        <w:tabs>
          <w:tab w:val="num" w:pos="4320"/>
        </w:tabs>
        <w:ind w:left="4320" w:hanging="180"/>
      </w:pPr>
      <w:rPr>
        <w:rFonts w:cs="Times New Roman"/>
      </w:rPr>
    </w:lvl>
    <w:lvl w:ilvl="6" w:tplc="ED06929C" w:tentative="1">
      <w:start w:val="1"/>
      <w:numFmt w:val="decimal"/>
      <w:lvlText w:val="%7."/>
      <w:lvlJc w:val="left"/>
      <w:pPr>
        <w:tabs>
          <w:tab w:val="num" w:pos="5040"/>
        </w:tabs>
        <w:ind w:left="5040" w:hanging="360"/>
      </w:pPr>
      <w:rPr>
        <w:rFonts w:cs="Times New Roman"/>
      </w:rPr>
    </w:lvl>
    <w:lvl w:ilvl="7" w:tplc="D4649366" w:tentative="1">
      <w:start w:val="1"/>
      <w:numFmt w:val="lowerLetter"/>
      <w:lvlText w:val="%8."/>
      <w:lvlJc w:val="left"/>
      <w:pPr>
        <w:tabs>
          <w:tab w:val="num" w:pos="5760"/>
        </w:tabs>
        <w:ind w:left="5760" w:hanging="360"/>
      </w:pPr>
      <w:rPr>
        <w:rFonts w:cs="Times New Roman"/>
      </w:rPr>
    </w:lvl>
    <w:lvl w:ilvl="8" w:tplc="28EE8698" w:tentative="1">
      <w:start w:val="1"/>
      <w:numFmt w:val="lowerRoman"/>
      <w:lvlText w:val="%9."/>
      <w:lvlJc w:val="right"/>
      <w:pPr>
        <w:tabs>
          <w:tab w:val="num" w:pos="6480"/>
        </w:tabs>
        <w:ind w:left="6480" w:hanging="180"/>
      </w:pPr>
      <w:rPr>
        <w:rFonts w:cs="Times New Roman"/>
      </w:rPr>
    </w:lvl>
  </w:abstractNum>
  <w:abstractNum w:abstractNumId="18" w15:restartNumberingAfterBreak="0">
    <w:nsid w:val="3E4B1343"/>
    <w:multiLevelType w:val="hybridMultilevel"/>
    <w:tmpl w:val="AFE0B028"/>
    <w:name w:val="SectionStart3"/>
    <w:lvl w:ilvl="0" w:tplc="49A84524">
      <w:start w:val="4"/>
      <w:numFmt w:val="decimal"/>
      <w:lvlText w:val="%1."/>
      <w:lvlJc w:val="left"/>
      <w:pPr>
        <w:tabs>
          <w:tab w:val="num" w:pos="4687"/>
        </w:tabs>
        <w:ind w:left="4687" w:hanging="547"/>
      </w:pPr>
      <w:rPr>
        <w:rFonts w:cs="Times New Roman" w:hint="default"/>
      </w:rPr>
    </w:lvl>
    <w:lvl w:ilvl="1" w:tplc="F47E2644">
      <w:start w:val="1"/>
      <w:numFmt w:val="lowerLetter"/>
      <w:lvlText w:val="%2."/>
      <w:lvlJc w:val="left"/>
      <w:pPr>
        <w:tabs>
          <w:tab w:val="num" w:pos="1440"/>
        </w:tabs>
        <w:ind w:left="1440" w:hanging="360"/>
      </w:pPr>
      <w:rPr>
        <w:rFonts w:cs="Times New Roman"/>
      </w:rPr>
    </w:lvl>
    <w:lvl w:ilvl="2" w:tplc="7A6016A4">
      <w:start w:val="1"/>
      <w:numFmt w:val="lowerRoman"/>
      <w:lvlText w:val="%3."/>
      <w:lvlJc w:val="right"/>
      <w:pPr>
        <w:tabs>
          <w:tab w:val="num" w:pos="2160"/>
        </w:tabs>
        <w:ind w:left="2160" w:hanging="180"/>
      </w:pPr>
      <w:rPr>
        <w:rFonts w:cs="Times New Roman"/>
      </w:rPr>
    </w:lvl>
    <w:lvl w:ilvl="3" w:tplc="F8F2084A">
      <w:start w:val="1"/>
      <w:numFmt w:val="decimal"/>
      <w:lvlText w:val="%4."/>
      <w:lvlJc w:val="left"/>
      <w:pPr>
        <w:tabs>
          <w:tab w:val="num" w:pos="2880"/>
        </w:tabs>
        <w:ind w:left="2880" w:hanging="360"/>
      </w:pPr>
      <w:rPr>
        <w:rFonts w:cs="Times New Roman"/>
      </w:rPr>
    </w:lvl>
    <w:lvl w:ilvl="4" w:tplc="61267D38">
      <w:start w:val="1"/>
      <w:numFmt w:val="lowerLetter"/>
      <w:lvlText w:val="%5."/>
      <w:lvlJc w:val="left"/>
      <w:pPr>
        <w:tabs>
          <w:tab w:val="num" w:pos="3600"/>
        </w:tabs>
        <w:ind w:left="3600" w:hanging="360"/>
      </w:pPr>
      <w:rPr>
        <w:rFonts w:cs="Times New Roman"/>
      </w:rPr>
    </w:lvl>
    <w:lvl w:ilvl="5" w:tplc="55E253BC">
      <w:start w:val="8"/>
      <w:numFmt w:val="decimal"/>
      <w:lvlText w:val="%6."/>
      <w:lvlJc w:val="left"/>
      <w:pPr>
        <w:tabs>
          <w:tab w:val="num" w:pos="4687"/>
        </w:tabs>
        <w:ind w:left="4687" w:hanging="547"/>
      </w:pPr>
      <w:rPr>
        <w:rFonts w:cs="Times New Roman" w:hint="default"/>
        <w:color w:val="auto"/>
      </w:rPr>
    </w:lvl>
    <w:lvl w:ilvl="6" w:tplc="D8B2B3CE">
      <w:start w:val="1"/>
      <w:numFmt w:val="bullet"/>
      <w:lvlText w:val=""/>
      <w:lvlJc w:val="left"/>
      <w:pPr>
        <w:tabs>
          <w:tab w:val="num" w:pos="5040"/>
        </w:tabs>
        <w:ind w:left="5040" w:hanging="360"/>
      </w:pPr>
      <w:rPr>
        <w:rFonts w:ascii="Symbol" w:hAnsi="Symbol" w:hint="default"/>
      </w:rPr>
    </w:lvl>
    <w:lvl w:ilvl="7" w:tplc="560A2E40">
      <w:start w:val="1"/>
      <w:numFmt w:val="lowerLetter"/>
      <w:lvlText w:val="%8."/>
      <w:lvlJc w:val="left"/>
      <w:pPr>
        <w:tabs>
          <w:tab w:val="num" w:pos="5760"/>
        </w:tabs>
        <w:ind w:left="5760" w:hanging="360"/>
      </w:pPr>
      <w:rPr>
        <w:rFonts w:cs="Times New Roman"/>
      </w:rPr>
    </w:lvl>
    <w:lvl w:ilvl="8" w:tplc="AF06FFDC" w:tentative="1">
      <w:start w:val="1"/>
      <w:numFmt w:val="lowerRoman"/>
      <w:lvlText w:val="%9."/>
      <w:lvlJc w:val="right"/>
      <w:pPr>
        <w:tabs>
          <w:tab w:val="num" w:pos="6480"/>
        </w:tabs>
        <w:ind w:left="6480" w:hanging="180"/>
      </w:pPr>
      <w:rPr>
        <w:rFonts w:cs="Times New Roman"/>
      </w:rPr>
    </w:lvl>
  </w:abstractNum>
  <w:abstractNum w:abstractNumId="19" w15:restartNumberingAfterBreak="0">
    <w:nsid w:val="431D722B"/>
    <w:multiLevelType w:val="hybridMultilevel"/>
    <w:tmpl w:val="F3E8C8D0"/>
    <w:lvl w:ilvl="0" w:tplc="53CA0188">
      <w:start w:val="1"/>
      <w:numFmt w:val="bullet"/>
      <w:pStyle w:val="TOC4"/>
      <w:lvlText w:val=""/>
      <w:lvlJc w:val="left"/>
      <w:pPr>
        <w:tabs>
          <w:tab w:val="num" w:pos="1380"/>
        </w:tabs>
        <w:ind w:left="1380" w:hanging="360"/>
      </w:pPr>
      <w:rPr>
        <w:rFonts w:ascii="Wingdings" w:hAnsi="Wingdings" w:hint="default"/>
      </w:rPr>
    </w:lvl>
    <w:lvl w:ilvl="1" w:tplc="1E227514" w:tentative="1">
      <w:start w:val="1"/>
      <w:numFmt w:val="bullet"/>
      <w:lvlText w:val="o"/>
      <w:lvlJc w:val="left"/>
      <w:pPr>
        <w:tabs>
          <w:tab w:val="num" w:pos="1440"/>
        </w:tabs>
        <w:ind w:left="1440" w:hanging="360"/>
      </w:pPr>
      <w:rPr>
        <w:rFonts w:ascii="Courier New" w:hAnsi="Courier New" w:hint="default"/>
      </w:rPr>
    </w:lvl>
    <w:lvl w:ilvl="2" w:tplc="F432B4FC" w:tentative="1">
      <w:start w:val="1"/>
      <w:numFmt w:val="bullet"/>
      <w:lvlText w:val=""/>
      <w:lvlJc w:val="left"/>
      <w:pPr>
        <w:tabs>
          <w:tab w:val="num" w:pos="2160"/>
        </w:tabs>
        <w:ind w:left="2160" w:hanging="360"/>
      </w:pPr>
      <w:rPr>
        <w:rFonts w:ascii="Wingdings" w:hAnsi="Wingdings" w:hint="default"/>
      </w:rPr>
    </w:lvl>
    <w:lvl w:ilvl="3" w:tplc="9C001998" w:tentative="1">
      <w:start w:val="1"/>
      <w:numFmt w:val="bullet"/>
      <w:lvlText w:val=""/>
      <w:lvlJc w:val="left"/>
      <w:pPr>
        <w:tabs>
          <w:tab w:val="num" w:pos="2880"/>
        </w:tabs>
        <w:ind w:left="2880" w:hanging="360"/>
      </w:pPr>
      <w:rPr>
        <w:rFonts w:ascii="Symbol" w:hAnsi="Symbol" w:hint="default"/>
      </w:rPr>
    </w:lvl>
    <w:lvl w:ilvl="4" w:tplc="47B43744" w:tentative="1">
      <w:start w:val="1"/>
      <w:numFmt w:val="bullet"/>
      <w:lvlText w:val="o"/>
      <w:lvlJc w:val="left"/>
      <w:pPr>
        <w:tabs>
          <w:tab w:val="num" w:pos="3600"/>
        </w:tabs>
        <w:ind w:left="3600" w:hanging="360"/>
      </w:pPr>
      <w:rPr>
        <w:rFonts w:ascii="Courier New" w:hAnsi="Courier New" w:hint="default"/>
      </w:rPr>
    </w:lvl>
    <w:lvl w:ilvl="5" w:tplc="9CDABE8A" w:tentative="1">
      <w:start w:val="1"/>
      <w:numFmt w:val="bullet"/>
      <w:lvlText w:val=""/>
      <w:lvlJc w:val="left"/>
      <w:pPr>
        <w:tabs>
          <w:tab w:val="num" w:pos="4320"/>
        </w:tabs>
        <w:ind w:left="4320" w:hanging="360"/>
      </w:pPr>
      <w:rPr>
        <w:rFonts w:ascii="Wingdings" w:hAnsi="Wingdings" w:hint="default"/>
      </w:rPr>
    </w:lvl>
    <w:lvl w:ilvl="6" w:tplc="5820386C" w:tentative="1">
      <w:start w:val="1"/>
      <w:numFmt w:val="bullet"/>
      <w:lvlText w:val=""/>
      <w:lvlJc w:val="left"/>
      <w:pPr>
        <w:tabs>
          <w:tab w:val="num" w:pos="5040"/>
        </w:tabs>
        <w:ind w:left="5040" w:hanging="360"/>
      </w:pPr>
      <w:rPr>
        <w:rFonts w:ascii="Symbol" w:hAnsi="Symbol" w:hint="default"/>
      </w:rPr>
    </w:lvl>
    <w:lvl w:ilvl="7" w:tplc="11E62550" w:tentative="1">
      <w:start w:val="1"/>
      <w:numFmt w:val="bullet"/>
      <w:lvlText w:val="o"/>
      <w:lvlJc w:val="left"/>
      <w:pPr>
        <w:tabs>
          <w:tab w:val="num" w:pos="5760"/>
        </w:tabs>
        <w:ind w:left="5760" w:hanging="360"/>
      </w:pPr>
      <w:rPr>
        <w:rFonts w:ascii="Courier New" w:hAnsi="Courier New" w:hint="default"/>
      </w:rPr>
    </w:lvl>
    <w:lvl w:ilvl="8" w:tplc="B81CC0F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B34ED5"/>
    <w:multiLevelType w:val="hybridMultilevel"/>
    <w:tmpl w:val="24D08E78"/>
    <w:name w:val="HeadingList543322222322222"/>
    <w:lvl w:ilvl="0" w:tplc="3C866DDA">
      <w:start w:val="26"/>
      <w:numFmt w:val="decimal"/>
      <w:lvlText w:val="%1."/>
      <w:lvlJc w:val="left"/>
      <w:pPr>
        <w:tabs>
          <w:tab w:val="num" w:pos="547"/>
        </w:tabs>
        <w:ind w:left="547" w:hanging="547"/>
      </w:pPr>
      <w:rPr>
        <w:rFonts w:cs="Times New Roman" w:hint="default"/>
        <w:color w:val="auto"/>
      </w:rPr>
    </w:lvl>
    <w:lvl w:ilvl="1" w:tplc="C0D2C92E" w:tentative="1">
      <w:start w:val="1"/>
      <w:numFmt w:val="lowerLetter"/>
      <w:lvlText w:val="%2."/>
      <w:lvlJc w:val="left"/>
      <w:pPr>
        <w:tabs>
          <w:tab w:val="num" w:pos="1440"/>
        </w:tabs>
        <w:ind w:left="1440" w:hanging="360"/>
      </w:pPr>
      <w:rPr>
        <w:rFonts w:cs="Times New Roman"/>
      </w:rPr>
    </w:lvl>
    <w:lvl w:ilvl="2" w:tplc="93B4FD3A" w:tentative="1">
      <w:start w:val="1"/>
      <w:numFmt w:val="lowerRoman"/>
      <w:lvlText w:val="%3."/>
      <w:lvlJc w:val="right"/>
      <w:pPr>
        <w:tabs>
          <w:tab w:val="num" w:pos="2160"/>
        </w:tabs>
        <w:ind w:left="2160" w:hanging="180"/>
      </w:pPr>
      <w:rPr>
        <w:rFonts w:cs="Times New Roman"/>
      </w:rPr>
    </w:lvl>
    <w:lvl w:ilvl="3" w:tplc="276A784C" w:tentative="1">
      <w:start w:val="1"/>
      <w:numFmt w:val="decimal"/>
      <w:lvlText w:val="%4."/>
      <w:lvlJc w:val="left"/>
      <w:pPr>
        <w:tabs>
          <w:tab w:val="num" w:pos="2880"/>
        </w:tabs>
        <w:ind w:left="2880" w:hanging="360"/>
      </w:pPr>
      <w:rPr>
        <w:rFonts w:cs="Times New Roman"/>
      </w:rPr>
    </w:lvl>
    <w:lvl w:ilvl="4" w:tplc="90B27506" w:tentative="1">
      <w:start w:val="1"/>
      <w:numFmt w:val="lowerLetter"/>
      <w:lvlText w:val="%5."/>
      <w:lvlJc w:val="left"/>
      <w:pPr>
        <w:tabs>
          <w:tab w:val="num" w:pos="3600"/>
        </w:tabs>
        <w:ind w:left="3600" w:hanging="360"/>
      </w:pPr>
      <w:rPr>
        <w:rFonts w:cs="Times New Roman"/>
      </w:rPr>
    </w:lvl>
    <w:lvl w:ilvl="5" w:tplc="CB040E7E" w:tentative="1">
      <w:start w:val="1"/>
      <w:numFmt w:val="lowerRoman"/>
      <w:lvlText w:val="%6."/>
      <w:lvlJc w:val="right"/>
      <w:pPr>
        <w:tabs>
          <w:tab w:val="num" w:pos="4320"/>
        </w:tabs>
        <w:ind w:left="4320" w:hanging="180"/>
      </w:pPr>
      <w:rPr>
        <w:rFonts w:cs="Times New Roman"/>
      </w:rPr>
    </w:lvl>
    <w:lvl w:ilvl="6" w:tplc="5E74EDDA" w:tentative="1">
      <w:start w:val="1"/>
      <w:numFmt w:val="decimal"/>
      <w:lvlText w:val="%7."/>
      <w:lvlJc w:val="left"/>
      <w:pPr>
        <w:tabs>
          <w:tab w:val="num" w:pos="5040"/>
        </w:tabs>
        <w:ind w:left="5040" w:hanging="360"/>
      </w:pPr>
      <w:rPr>
        <w:rFonts w:cs="Times New Roman"/>
      </w:rPr>
    </w:lvl>
    <w:lvl w:ilvl="7" w:tplc="8E328932" w:tentative="1">
      <w:start w:val="1"/>
      <w:numFmt w:val="lowerLetter"/>
      <w:lvlText w:val="%8."/>
      <w:lvlJc w:val="left"/>
      <w:pPr>
        <w:tabs>
          <w:tab w:val="num" w:pos="5760"/>
        </w:tabs>
        <w:ind w:left="5760" w:hanging="360"/>
      </w:pPr>
      <w:rPr>
        <w:rFonts w:cs="Times New Roman"/>
      </w:rPr>
    </w:lvl>
    <w:lvl w:ilvl="8" w:tplc="B32C1B80" w:tentative="1">
      <w:start w:val="1"/>
      <w:numFmt w:val="lowerRoman"/>
      <w:lvlText w:val="%9."/>
      <w:lvlJc w:val="right"/>
      <w:pPr>
        <w:tabs>
          <w:tab w:val="num" w:pos="6480"/>
        </w:tabs>
        <w:ind w:left="6480" w:hanging="180"/>
      </w:pPr>
      <w:rPr>
        <w:rFonts w:cs="Times New Roman"/>
      </w:rPr>
    </w:lvl>
  </w:abstractNum>
  <w:abstractNum w:abstractNumId="21" w15:restartNumberingAfterBreak="0">
    <w:nsid w:val="4C341DD5"/>
    <w:multiLevelType w:val="singleLevel"/>
    <w:tmpl w:val="FDC894FA"/>
    <w:name w:val="HeadingList54332222232222"/>
    <w:lvl w:ilvl="0">
      <w:start w:val="1"/>
      <w:numFmt w:val="decimal"/>
      <w:lvlText w:val="%1."/>
      <w:legacy w:legacy="1" w:legacySpace="0" w:legacyIndent="360"/>
      <w:lvlJc w:val="left"/>
      <w:pPr>
        <w:ind w:left="900" w:hanging="360"/>
      </w:pPr>
      <w:rPr>
        <w:rFonts w:cs="Times New Roman"/>
        <w:color w:val="auto"/>
      </w:rPr>
    </w:lvl>
  </w:abstractNum>
  <w:abstractNum w:abstractNumId="22" w15:restartNumberingAfterBreak="0">
    <w:nsid w:val="55252AA2"/>
    <w:multiLevelType w:val="hybridMultilevel"/>
    <w:tmpl w:val="BF9074A6"/>
    <w:name w:val="BulletList3"/>
    <w:lvl w:ilvl="0" w:tplc="2D64C05A">
      <w:start w:val="5"/>
      <w:numFmt w:val="decimal"/>
      <w:lvlText w:val="%1."/>
      <w:lvlJc w:val="left"/>
      <w:pPr>
        <w:tabs>
          <w:tab w:val="num" w:pos="720"/>
        </w:tabs>
        <w:ind w:left="720" w:hanging="360"/>
      </w:pPr>
      <w:rPr>
        <w:rFonts w:ascii="Times New Roman" w:hAnsi="Times New Roman" w:cs="Times New Roman" w:hint="default"/>
        <w:b w:val="0"/>
        <w:i w:val="0"/>
        <w:sz w:val="24"/>
        <w:szCs w:val="24"/>
      </w:rPr>
    </w:lvl>
    <w:lvl w:ilvl="1" w:tplc="C1B85E66" w:tentative="1">
      <w:start w:val="1"/>
      <w:numFmt w:val="lowerLetter"/>
      <w:lvlText w:val="%2."/>
      <w:lvlJc w:val="left"/>
      <w:pPr>
        <w:tabs>
          <w:tab w:val="num" w:pos="1440"/>
        </w:tabs>
        <w:ind w:left="1440" w:hanging="360"/>
      </w:pPr>
      <w:rPr>
        <w:rFonts w:cs="Times New Roman"/>
      </w:rPr>
    </w:lvl>
    <w:lvl w:ilvl="2" w:tplc="D6E6DCA8" w:tentative="1">
      <w:start w:val="1"/>
      <w:numFmt w:val="lowerRoman"/>
      <w:lvlText w:val="%3."/>
      <w:lvlJc w:val="right"/>
      <w:pPr>
        <w:tabs>
          <w:tab w:val="num" w:pos="2160"/>
        </w:tabs>
        <w:ind w:left="2160" w:hanging="180"/>
      </w:pPr>
      <w:rPr>
        <w:rFonts w:cs="Times New Roman"/>
      </w:rPr>
    </w:lvl>
    <w:lvl w:ilvl="3" w:tplc="A8041FE0" w:tentative="1">
      <w:start w:val="1"/>
      <w:numFmt w:val="decimal"/>
      <w:lvlText w:val="%4."/>
      <w:lvlJc w:val="left"/>
      <w:pPr>
        <w:tabs>
          <w:tab w:val="num" w:pos="2880"/>
        </w:tabs>
        <w:ind w:left="2880" w:hanging="360"/>
      </w:pPr>
      <w:rPr>
        <w:rFonts w:cs="Times New Roman"/>
      </w:rPr>
    </w:lvl>
    <w:lvl w:ilvl="4" w:tplc="245EAC54" w:tentative="1">
      <w:start w:val="1"/>
      <w:numFmt w:val="lowerLetter"/>
      <w:lvlText w:val="%5."/>
      <w:lvlJc w:val="left"/>
      <w:pPr>
        <w:tabs>
          <w:tab w:val="num" w:pos="3600"/>
        </w:tabs>
        <w:ind w:left="3600" w:hanging="360"/>
      </w:pPr>
      <w:rPr>
        <w:rFonts w:cs="Times New Roman"/>
      </w:rPr>
    </w:lvl>
    <w:lvl w:ilvl="5" w:tplc="9B4E961E" w:tentative="1">
      <w:start w:val="1"/>
      <w:numFmt w:val="lowerRoman"/>
      <w:lvlText w:val="%6."/>
      <w:lvlJc w:val="right"/>
      <w:pPr>
        <w:tabs>
          <w:tab w:val="num" w:pos="4320"/>
        </w:tabs>
        <w:ind w:left="4320" w:hanging="180"/>
      </w:pPr>
      <w:rPr>
        <w:rFonts w:cs="Times New Roman"/>
      </w:rPr>
    </w:lvl>
    <w:lvl w:ilvl="6" w:tplc="9CC0F7C6" w:tentative="1">
      <w:start w:val="1"/>
      <w:numFmt w:val="decimal"/>
      <w:lvlText w:val="%7."/>
      <w:lvlJc w:val="left"/>
      <w:pPr>
        <w:tabs>
          <w:tab w:val="num" w:pos="5040"/>
        </w:tabs>
        <w:ind w:left="5040" w:hanging="360"/>
      </w:pPr>
      <w:rPr>
        <w:rFonts w:cs="Times New Roman"/>
      </w:rPr>
    </w:lvl>
    <w:lvl w:ilvl="7" w:tplc="05EEB702">
      <w:start w:val="8"/>
      <w:numFmt w:val="decimal"/>
      <w:lvlText w:val="%8."/>
      <w:lvlJc w:val="left"/>
      <w:pPr>
        <w:tabs>
          <w:tab w:val="num" w:pos="5760"/>
        </w:tabs>
        <w:ind w:left="5760" w:hanging="360"/>
      </w:pPr>
      <w:rPr>
        <w:rFonts w:cs="Times New Roman" w:hint="default"/>
        <w:b w:val="0"/>
        <w:i w:val="0"/>
        <w:sz w:val="24"/>
        <w:szCs w:val="24"/>
      </w:rPr>
    </w:lvl>
    <w:lvl w:ilvl="8" w:tplc="44E2EE3A" w:tentative="1">
      <w:start w:val="1"/>
      <w:numFmt w:val="lowerRoman"/>
      <w:lvlText w:val="%9."/>
      <w:lvlJc w:val="right"/>
      <w:pPr>
        <w:tabs>
          <w:tab w:val="num" w:pos="6480"/>
        </w:tabs>
        <w:ind w:left="6480" w:hanging="180"/>
      </w:pPr>
      <w:rPr>
        <w:rFonts w:cs="Times New Roman"/>
      </w:rPr>
    </w:lvl>
  </w:abstractNum>
  <w:abstractNum w:abstractNumId="23" w15:restartNumberingAfterBreak="0">
    <w:nsid w:val="55A25D1C"/>
    <w:multiLevelType w:val="hybridMultilevel"/>
    <w:tmpl w:val="6CAA2C58"/>
    <w:name w:val="HeadingList5322222222"/>
    <w:lvl w:ilvl="0" w:tplc="DCF664F8">
      <w:start w:val="1"/>
      <w:numFmt w:val="decimal"/>
      <w:lvlText w:val="%1."/>
      <w:lvlJc w:val="left"/>
      <w:pPr>
        <w:tabs>
          <w:tab w:val="num" w:pos="5040"/>
        </w:tabs>
        <w:ind w:left="5040" w:hanging="360"/>
      </w:pPr>
      <w:rPr>
        <w:rFonts w:cs="Times New Roman" w:hint="default"/>
        <w:b w:val="0"/>
        <w:i w:val="0"/>
      </w:rPr>
    </w:lvl>
    <w:lvl w:ilvl="1" w:tplc="E99C9DFE" w:tentative="1">
      <w:start w:val="1"/>
      <w:numFmt w:val="lowerLetter"/>
      <w:lvlText w:val="%2."/>
      <w:lvlJc w:val="left"/>
      <w:pPr>
        <w:tabs>
          <w:tab w:val="num" w:pos="1440"/>
        </w:tabs>
        <w:ind w:left="1440" w:hanging="360"/>
      </w:pPr>
      <w:rPr>
        <w:rFonts w:cs="Times New Roman"/>
      </w:rPr>
    </w:lvl>
    <w:lvl w:ilvl="2" w:tplc="B10E0210" w:tentative="1">
      <w:start w:val="1"/>
      <w:numFmt w:val="lowerRoman"/>
      <w:lvlText w:val="%3."/>
      <w:lvlJc w:val="right"/>
      <w:pPr>
        <w:tabs>
          <w:tab w:val="num" w:pos="2160"/>
        </w:tabs>
        <w:ind w:left="2160" w:hanging="180"/>
      </w:pPr>
      <w:rPr>
        <w:rFonts w:cs="Times New Roman"/>
      </w:rPr>
    </w:lvl>
    <w:lvl w:ilvl="3" w:tplc="6562DC94" w:tentative="1">
      <w:start w:val="1"/>
      <w:numFmt w:val="decimal"/>
      <w:lvlText w:val="%4."/>
      <w:lvlJc w:val="left"/>
      <w:pPr>
        <w:tabs>
          <w:tab w:val="num" w:pos="2880"/>
        </w:tabs>
        <w:ind w:left="2880" w:hanging="360"/>
      </w:pPr>
      <w:rPr>
        <w:rFonts w:cs="Times New Roman"/>
      </w:rPr>
    </w:lvl>
    <w:lvl w:ilvl="4" w:tplc="B524CB9A" w:tentative="1">
      <w:start w:val="1"/>
      <w:numFmt w:val="lowerLetter"/>
      <w:lvlText w:val="%5."/>
      <w:lvlJc w:val="left"/>
      <w:pPr>
        <w:tabs>
          <w:tab w:val="num" w:pos="3600"/>
        </w:tabs>
        <w:ind w:left="3600" w:hanging="360"/>
      </w:pPr>
      <w:rPr>
        <w:rFonts w:cs="Times New Roman"/>
      </w:rPr>
    </w:lvl>
    <w:lvl w:ilvl="5" w:tplc="49A47626" w:tentative="1">
      <w:start w:val="1"/>
      <w:numFmt w:val="lowerRoman"/>
      <w:lvlText w:val="%6."/>
      <w:lvlJc w:val="right"/>
      <w:pPr>
        <w:tabs>
          <w:tab w:val="num" w:pos="4320"/>
        </w:tabs>
        <w:ind w:left="4320" w:hanging="180"/>
      </w:pPr>
      <w:rPr>
        <w:rFonts w:cs="Times New Roman"/>
      </w:rPr>
    </w:lvl>
    <w:lvl w:ilvl="6" w:tplc="2B387B10" w:tentative="1">
      <w:start w:val="1"/>
      <w:numFmt w:val="decimal"/>
      <w:lvlText w:val="%7."/>
      <w:lvlJc w:val="left"/>
      <w:pPr>
        <w:tabs>
          <w:tab w:val="num" w:pos="5040"/>
        </w:tabs>
        <w:ind w:left="5040" w:hanging="360"/>
      </w:pPr>
      <w:rPr>
        <w:rFonts w:cs="Times New Roman"/>
      </w:rPr>
    </w:lvl>
    <w:lvl w:ilvl="7" w:tplc="AEFC676C" w:tentative="1">
      <w:start w:val="1"/>
      <w:numFmt w:val="lowerLetter"/>
      <w:lvlText w:val="%8."/>
      <w:lvlJc w:val="left"/>
      <w:pPr>
        <w:tabs>
          <w:tab w:val="num" w:pos="5760"/>
        </w:tabs>
        <w:ind w:left="5760" w:hanging="360"/>
      </w:pPr>
      <w:rPr>
        <w:rFonts w:cs="Times New Roman"/>
      </w:rPr>
    </w:lvl>
    <w:lvl w:ilvl="8" w:tplc="06BEF0F0" w:tentative="1">
      <w:start w:val="1"/>
      <w:numFmt w:val="lowerRoman"/>
      <w:lvlText w:val="%9."/>
      <w:lvlJc w:val="right"/>
      <w:pPr>
        <w:tabs>
          <w:tab w:val="num" w:pos="6480"/>
        </w:tabs>
        <w:ind w:left="6480" w:hanging="180"/>
      </w:pPr>
      <w:rPr>
        <w:rFonts w:cs="Times New Roman"/>
      </w:rPr>
    </w:lvl>
  </w:abstractNum>
  <w:abstractNum w:abstractNumId="24" w15:restartNumberingAfterBreak="0">
    <w:nsid w:val="571C0AC5"/>
    <w:multiLevelType w:val="multilevel"/>
    <w:tmpl w:val="03AAD3E4"/>
    <w:name w:val="HeadingList56"/>
    <w:lvl w:ilvl="0">
      <w:start w:val="1"/>
      <w:numFmt w:val="none"/>
      <w:suff w:val="nothing"/>
      <w:lvlText w:val=""/>
      <w:lvlJc w:val="left"/>
      <w:rPr>
        <w:rFonts w:cs="Times New Roman" w:hint="default"/>
      </w:rPr>
    </w:lvl>
    <w:lvl w:ilvl="1">
      <w:start w:val="1"/>
      <w:numFmt w:val="none"/>
      <w:suff w:val="nothing"/>
      <w:lvlText w:val=""/>
      <w:lvlJc w:val="left"/>
      <w:rPr>
        <w:rFonts w:cs="Times New Roman" w:hint="default"/>
      </w:rPr>
    </w:lvl>
    <w:lvl w:ilvl="2">
      <w:start w:val="1"/>
      <w:numFmt w:val="none"/>
      <w:suff w:val="nothing"/>
      <w:lvlText w:val=""/>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decimal"/>
      <w:lvlText w:val="%6."/>
      <w:lvlJc w:val="left"/>
      <w:pPr>
        <w:tabs>
          <w:tab w:val="num" w:pos="360"/>
        </w:tabs>
        <w:ind w:left="360" w:hanging="360"/>
      </w:pPr>
      <w:rPr>
        <w:rFonts w:cs="Times New Roman" w:hint="default"/>
      </w:rPr>
    </w:lvl>
    <w:lvl w:ilvl="6">
      <w:start w:val="1"/>
      <w:numFmt w:val="upperLetter"/>
      <w:lvlText w:val="%7."/>
      <w:lvlJc w:val="left"/>
      <w:pPr>
        <w:tabs>
          <w:tab w:val="num" w:pos="720"/>
        </w:tabs>
        <w:ind w:left="720" w:hanging="360"/>
      </w:pPr>
      <w:rPr>
        <w:rFonts w:cs="Times New Roman" w:hint="default"/>
      </w:rPr>
    </w:lvl>
    <w:lvl w:ilvl="7">
      <w:start w:val="1"/>
      <w:numFmt w:val="lowerRoman"/>
      <w:lvlText w:val="%8."/>
      <w:lvlJc w:val="left"/>
      <w:pPr>
        <w:tabs>
          <w:tab w:val="num" w:pos="1080"/>
        </w:tabs>
        <w:ind w:left="1080" w:hanging="360"/>
      </w:pPr>
      <w:rPr>
        <w:rFonts w:cs="Times New Roman" w:hint="default"/>
      </w:rPr>
    </w:lvl>
    <w:lvl w:ilvl="8">
      <w:start w:val="1"/>
      <w:numFmt w:val="lowerLetter"/>
      <w:lvlText w:val="%9."/>
      <w:lvlJc w:val="left"/>
      <w:pPr>
        <w:tabs>
          <w:tab w:val="num" w:pos="1440"/>
        </w:tabs>
        <w:ind w:left="1440" w:hanging="360"/>
      </w:pPr>
      <w:rPr>
        <w:rFonts w:cs="Times New Roman" w:hint="default"/>
      </w:rPr>
    </w:lvl>
  </w:abstractNum>
  <w:abstractNum w:abstractNumId="25" w15:restartNumberingAfterBreak="0">
    <w:nsid w:val="595309E7"/>
    <w:multiLevelType w:val="hybridMultilevel"/>
    <w:tmpl w:val="48706514"/>
    <w:name w:val="HeadingList5433222223222"/>
    <w:lvl w:ilvl="0" w:tplc="56EC2568">
      <w:start w:val="9"/>
      <w:numFmt w:val="decimal"/>
      <w:lvlText w:val="%1."/>
      <w:lvlJc w:val="left"/>
      <w:pPr>
        <w:tabs>
          <w:tab w:val="num" w:pos="547"/>
        </w:tabs>
        <w:ind w:left="547" w:hanging="547"/>
      </w:pPr>
      <w:rPr>
        <w:rFonts w:cs="Times New Roman" w:hint="default"/>
      </w:rPr>
    </w:lvl>
    <w:lvl w:ilvl="1" w:tplc="60BC8268" w:tentative="1">
      <w:start w:val="1"/>
      <w:numFmt w:val="lowerLetter"/>
      <w:lvlText w:val="%2."/>
      <w:lvlJc w:val="left"/>
      <w:pPr>
        <w:tabs>
          <w:tab w:val="num" w:pos="1440"/>
        </w:tabs>
        <w:ind w:left="1440" w:hanging="360"/>
      </w:pPr>
      <w:rPr>
        <w:rFonts w:cs="Times New Roman"/>
      </w:rPr>
    </w:lvl>
    <w:lvl w:ilvl="2" w:tplc="625AA916" w:tentative="1">
      <w:start w:val="1"/>
      <w:numFmt w:val="lowerRoman"/>
      <w:lvlText w:val="%3."/>
      <w:lvlJc w:val="right"/>
      <w:pPr>
        <w:tabs>
          <w:tab w:val="num" w:pos="2160"/>
        </w:tabs>
        <w:ind w:left="2160" w:hanging="180"/>
      </w:pPr>
      <w:rPr>
        <w:rFonts w:cs="Times New Roman"/>
      </w:rPr>
    </w:lvl>
    <w:lvl w:ilvl="3" w:tplc="3632AA8A" w:tentative="1">
      <w:start w:val="1"/>
      <w:numFmt w:val="decimal"/>
      <w:lvlText w:val="%4."/>
      <w:lvlJc w:val="left"/>
      <w:pPr>
        <w:tabs>
          <w:tab w:val="num" w:pos="2880"/>
        </w:tabs>
        <w:ind w:left="2880" w:hanging="360"/>
      </w:pPr>
      <w:rPr>
        <w:rFonts w:cs="Times New Roman"/>
      </w:rPr>
    </w:lvl>
    <w:lvl w:ilvl="4" w:tplc="F6BE5C30" w:tentative="1">
      <w:start w:val="1"/>
      <w:numFmt w:val="lowerLetter"/>
      <w:lvlText w:val="%5."/>
      <w:lvlJc w:val="left"/>
      <w:pPr>
        <w:tabs>
          <w:tab w:val="num" w:pos="3600"/>
        </w:tabs>
        <w:ind w:left="3600" w:hanging="360"/>
      </w:pPr>
      <w:rPr>
        <w:rFonts w:cs="Times New Roman"/>
      </w:rPr>
    </w:lvl>
    <w:lvl w:ilvl="5" w:tplc="3962ADD6" w:tentative="1">
      <w:start w:val="1"/>
      <w:numFmt w:val="lowerRoman"/>
      <w:lvlText w:val="%6."/>
      <w:lvlJc w:val="right"/>
      <w:pPr>
        <w:tabs>
          <w:tab w:val="num" w:pos="4320"/>
        </w:tabs>
        <w:ind w:left="4320" w:hanging="180"/>
      </w:pPr>
      <w:rPr>
        <w:rFonts w:cs="Times New Roman"/>
      </w:rPr>
    </w:lvl>
    <w:lvl w:ilvl="6" w:tplc="9C282D72" w:tentative="1">
      <w:start w:val="1"/>
      <w:numFmt w:val="decimal"/>
      <w:lvlText w:val="%7."/>
      <w:lvlJc w:val="left"/>
      <w:pPr>
        <w:tabs>
          <w:tab w:val="num" w:pos="5040"/>
        </w:tabs>
        <w:ind w:left="5040" w:hanging="360"/>
      </w:pPr>
      <w:rPr>
        <w:rFonts w:cs="Times New Roman"/>
      </w:rPr>
    </w:lvl>
    <w:lvl w:ilvl="7" w:tplc="F320CDB4" w:tentative="1">
      <w:start w:val="1"/>
      <w:numFmt w:val="lowerLetter"/>
      <w:lvlText w:val="%8."/>
      <w:lvlJc w:val="left"/>
      <w:pPr>
        <w:tabs>
          <w:tab w:val="num" w:pos="5760"/>
        </w:tabs>
        <w:ind w:left="5760" w:hanging="360"/>
      </w:pPr>
      <w:rPr>
        <w:rFonts w:cs="Times New Roman"/>
      </w:rPr>
    </w:lvl>
    <w:lvl w:ilvl="8" w:tplc="27949F3A" w:tentative="1">
      <w:start w:val="1"/>
      <w:numFmt w:val="lowerRoman"/>
      <w:lvlText w:val="%9."/>
      <w:lvlJc w:val="right"/>
      <w:pPr>
        <w:tabs>
          <w:tab w:val="num" w:pos="6480"/>
        </w:tabs>
        <w:ind w:left="6480" w:hanging="180"/>
      </w:pPr>
      <w:rPr>
        <w:rFonts w:cs="Times New Roman"/>
      </w:rPr>
    </w:lvl>
  </w:abstractNum>
  <w:abstractNum w:abstractNumId="26" w15:restartNumberingAfterBreak="0">
    <w:nsid w:val="59EB681D"/>
    <w:multiLevelType w:val="multilevel"/>
    <w:tmpl w:val="B3D8E3E6"/>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pStyle w:val="ListBullet"/>
      <w:lvlText w:val=""/>
      <w:lvlJc w:val="left"/>
      <w:pPr>
        <w:tabs>
          <w:tab w:val="num" w:pos="360"/>
        </w:tabs>
        <w:ind w:left="360" w:hanging="360"/>
      </w:pPr>
      <w:rPr>
        <w:rFonts w:ascii="Wingdings" w:hAnsi="Wingdings" w:cs="Times New Roman" w:hint="default"/>
      </w:rPr>
    </w:lvl>
    <w:lvl w:ilvl="5">
      <w:start w:val="1"/>
      <w:numFmt w:val="lowerRoman"/>
      <w:pStyle w:val="ListBullet2"/>
      <w:lvlText w:val="–"/>
      <w:lvlJc w:val="left"/>
      <w:pPr>
        <w:tabs>
          <w:tab w:val="num" w:pos="720"/>
        </w:tabs>
        <w:ind w:left="720" w:hanging="360"/>
      </w:pPr>
      <w:rPr>
        <w:rFonts w:ascii="Times NR" w:hAnsi="Times NR" w:cs="Times New Roman"/>
      </w:rPr>
    </w:lvl>
    <w:lvl w:ilvl="6">
      <w:start w:val="1"/>
      <w:numFmt w:val="decimal"/>
      <w:pStyle w:val="ListBullet3"/>
      <w:lvlText w:val=""/>
      <w:lvlJc w:val="left"/>
      <w:pPr>
        <w:tabs>
          <w:tab w:val="num" w:pos="1080"/>
        </w:tabs>
        <w:ind w:left="1080" w:hanging="360"/>
      </w:pPr>
      <w:rPr>
        <w:rFonts w:ascii="Wingdings" w:hAnsi="Wingdings" w:cs="Times New Roman" w:hint="default"/>
      </w:rPr>
    </w:lvl>
    <w:lvl w:ilvl="7">
      <w:start w:val="1"/>
      <w:numFmt w:val="lowerLetter"/>
      <w:pStyle w:val="ListBullet4"/>
      <w:lvlText w:val="-"/>
      <w:lvlJc w:val="left"/>
      <w:pPr>
        <w:tabs>
          <w:tab w:val="num" w:pos="1440"/>
        </w:tabs>
        <w:ind w:left="1440" w:hanging="360"/>
      </w:pPr>
      <w:rPr>
        <w:rFonts w:ascii="Times NR" w:hAnsi="Times NR"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5A82038D"/>
    <w:multiLevelType w:val="multilevel"/>
    <w:tmpl w:val="65446EF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2"/>
      <w:numFmt w:val="decimal"/>
      <w:pStyle w:val="HeadingNumber1"/>
      <w:lvlText w:val="%5."/>
      <w:lvlJc w:val="left"/>
      <w:pPr>
        <w:tabs>
          <w:tab w:val="num" w:pos="720"/>
        </w:tabs>
        <w:ind w:left="720" w:hanging="720"/>
      </w:pPr>
      <w:rPr>
        <w:rFonts w:cs="Times New Roman" w:hint="default"/>
      </w:rPr>
    </w:lvl>
    <w:lvl w:ilvl="5">
      <w:start w:val="1"/>
      <w:numFmt w:val="decimal"/>
      <w:pStyle w:val="HeadingNumber2"/>
      <w:lvlText w:val="%5.%6."/>
      <w:lvlJc w:val="left"/>
      <w:pPr>
        <w:tabs>
          <w:tab w:val="num" w:pos="720"/>
        </w:tabs>
        <w:ind w:left="720" w:hanging="720"/>
      </w:pPr>
      <w:rPr>
        <w:rFonts w:cs="Times New Roman" w:hint="default"/>
      </w:rPr>
    </w:lvl>
    <w:lvl w:ilvl="6">
      <w:start w:val="1"/>
      <w:numFmt w:val="decimal"/>
      <w:pStyle w:val="HeadingNumber3"/>
      <w:lvlText w:val="%5.%6.%7."/>
      <w:lvlJc w:val="left"/>
      <w:pPr>
        <w:tabs>
          <w:tab w:val="num" w:pos="720"/>
        </w:tabs>
        <w:ind w:left="720" w:hanging="720"/>
      </w:pPr>
      <w:rPr>
        <w:rFonts w:cs="Times New Roman" w:hint="default"/>
      </w:rPr>
    </w:lvl>
    <w:lvl w:ilvl="7">
      <w:start w:val="1"/>
      <w:numFmt w:val="decimal"/>
      <w:pStyle w:val="HeadingNumber4"/>
      <w:lvlText w:val="%5.%6.%7.%8."/>
      <w:lvlJc w:val="left"/>
      <w:pPr>
        <w:tabs>
          <w:tab w:val="num" w:pos="720"/>
        </w:tabs>
        <w:ind w:left="720" w:hanging="72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15:restartNumberingAfterBreak="0">
    <w:nsid w:val="5B133099"/>
    <w:multiLevelType w:val="hybridMultilevel"/>
    <w:tmpl w:val="50729C10"/>
    <w:name w:val="HeadingList53222222222"/>
    <w:lvl w:ilvl="0" w:tplc="D41CD8A4">
      <w:start w:val="4"/>
      <w:numFmt w:val="decimal"/>
      <w:lvlText w:val="%1."/>
      <w:lvlJc w:val="left"/>
      <w:pPr>
        <w:tabs>
          <w:tab w:val="num" w:pos="5227"/>
        </w:tabs>
        <w:ind w:left="5227" w:hanging="547"/>
      </w:pPr>
      <w:rPr>
        <w:rFonts w:cs="Times New Roman" w:hint="default"/>
      </w:rPr>
    </w:lvl>
    <w:lvl w:ilvl="1" w:tplc="A18CF4EE" w:tentative="1">
      <w:start w:val="1"/>
      <w:numFmt w:val="lowerLetter"/>
      <w:lvlText w:val="%2."/>
      <w:lvlJc w:val="left"/>
      <w:pPr>
        <w:tabs>
          <w:tab w:val="num" w:pos="1440"/>
        </w:tabs>
        <w:ind w:left="1440" w:hanging="360"/>
      </w:pPr>
      <w:rPr>
        <w:rFonts w:cs="Times New Roman"/>
      </w:rPr>
    </w:lvl>
    <w:lvl w:ilvl="2" w:tplc="0732511E" w:tentative="1">
      <w:start w:val="1"/>
      <w:numFmt w:val="lowerRoman"/>
      <w:lvlText w:val="%3."/>
      <w:lvlJc w:val="right"/>
      <w:pPr>
        <w:tabs>
          <w:tab w:val="num" w:pos="2160"/>
        </w:tabs>
        <w:ind w:left="2160" w:hanging="180"/>
      </w:pPr>
      <w:rPr>
        <w:rFonts w:cs="Times New Roman"/>
      </w:rPr>
    </w:lvl>
    <w:lvl w:ilvl="3" w:tplc="6C58F1EE" w:tentative="1">
      <w:start w:val="1"/>
      <w:numFmt w:val="decimal"/>
      <w:lvlText w:val="%4."/>
      <w:lvlJc w:val="left"/>
      <w:pPr>
        <w:tabs>
          <w:tab w:val="num" w:pos="2880"/>
        </w:tabs>
        <w:ind w:left="2880" w:hanging="360"/>
      </w:pPr>
      <w:rPr>
        <w:rFonts w:cs="Times New Roman"/>
      </w:rPr>
    </w:lvl>
    <w:lvl w:ilvl="4" w:tplc="FD02B972" w:tentative="1">
      <w:start w:val="1"/>
      <w:numFmt w:val="lowerLetter"/>
      <w:lvlText w:val="%5."/>
      <w:lvlJc w:val="left"/>
      <w:pPr>
        <w:tabs>
          <w:tab w:val="num" w:pos="3600"/>
        </w:tabs>
        <w:ind w:left="3600" w:hanging="360"/>
      </w:pPr>
      <w:rPr>
        <w:rFonts w:cs="Times New Roman"/>
      </w:rPr>
    </w:lvl>
    <w:lvl w:ilvl="5" w:tplc="DFC6419C" w:tentative="1">
      <w:start w:val="1"/>
      <w:numFmt w:val="lowerRoman"/>
      <w:lvlText w:val="%6."/>
      <w:lvlJc w:val="right"/>
      <w:pPr>
        <w:tabs>
          <w:tab w:val="num" w:pos="4320"/>
        </w:tabs>
        <w:ind w:left="4320" w:hanging="180"/>
      </w:pPr>
      <w:rPr>
        <w:rFonts w:cs="Times New Roman"/>
      </w:rPr>
    </w:lvl>
    <w:lvl w:ilvl="6" w:tplc="57C8E734" w:tentative="1">
      <w:start w:val="1"/>
      <w:numFmt w:val="decimal"/>
      <w:lvlText w:val="%7."/>
      <w:lvlJc w:val="left"/>
      <w:pPr>
        <w:tabs>
          <w:tab w:val="num" w:pos="5040"/>
        </w:tabs>
        <w:ind w:left="5040" w:hanging="360"/>
      </w:pPr>
      <w:rPr>
        <w:rFonts w:cs="Times New Roman"/>
      </w:rPr>
    </w:lvl>
    <w:lvl w:ilvl="7" w:tplc="52A29F5E" w:tentative="1">
      <w:start w:val="1"/>
      <w:numFmt w:val="lowerLetter"/>
      <w:lvlText w:val="%8."/>
      <w:lvlJc w:val="left"/>
      <w:pPr>
        <w:tabs>
          <w:tab w:val="num" w:pos="5760"/>
        </w:tabs>
        <w:ind w:left="5760" w:hanging="360"/>
      </w:pPr>
      <w:rPr>
        <w:rFonts w:cs="Times New Roman"/>
      </w:rPr>
    </w:lvl>
    <w:lvl w:ilvl="8" w:tplc="489C0A38" w:tentative="1">
      <w:start w:val="1"/>
      <w:numFmt w:val="lowerRoman"/>
      <w:lvlText w:val="%9."/>
      <w:lvlJc w:val="right"/>
      <w:pPr>
        <w:tabs>
          <w:tab w:val="num" w:pos="6480"/>
        </w:tabs>
        <w:ind w:left="6480" w:hanging="180"/>
      </w:pPr>
      <w:rPr>
        <w:rFonts w:cs="Times New Roman"/>
      </w:rPr>
    </w:lvl>
  </w:abstractNum>
  <w:abstractNum w:abstractNumId="29" w15:restartNumberingAfterBreak="0">
    <w:nsid w:val="5C5445AD"/>
    <w:multiLevelType w:val="hybridMultilevel"/>
    <w:tmpl w:val="DEFE4A90"/>
    <w:name w:val="HeadingList54332222232222"/>
    <w:lvl w:ilvl="0" w:tplc="AD82CD06">
      <w:start w:val="50"/>
      <w:numFmt w:val="decimal"/>
      <w:lvlText w:val="%1."/>
      <w:lvlJc w:val="left"/>
      <w:pPr>
        <w:tabs>
          <w:tab w:val="num" w:pos="450"/>
        </w:tabs>
        <w:ind w:left="450" w:hanging="450"/>
      </w:pPr>
      <w:rPr>
        <w:rFonts w:cs="Times New Roman" w:hint="default"/>
        <w:color w:val="auto"/>
      </w:rPr>
    </w:lvl>
    <w:lvl w:ilvl="1" w:tplc="FDA40E38" w:tentative="1">
      <w:start w:val="1"/>
      <w:numFmt w:val="lowerLetter"/>
      <w:lvlText w:val="%2."/>
      <w:lvlJc w:val="left"/>
      <w:pPr>
        <w:tabs>
          <w:tab w:val="num" w:pos="1440"/>
        </w:tabs>
        <w:ind w:left="1440" w:hanging="360"/>
      </w:pPr>
      <w:rPr>
        <w:rFonts w:cs="Times New Roman"/>
      </w:rPr>
    </w:lvl>
    <w:lvl w:ilvl="2" w:tplc="B6D23E20" w:tentative="1">
      <w:start w:val="1"/>
      <w:numFmt w:val="lowerRoman"/>
      <w:lvlText w:val="%3."/>
      <w:lvlJc w:val="right"/>
      <w:pPr>
        <w:tabs>
          <w:tab w:val="num" w:pos="2160"/>
        </w:tabs>
        <w:ind w:left="2160" w:hanging="180"/>
      </w:pPr>
      <w:rPr>
        <w:rFonts w:cs="Times New Roman"/>
      </w:rPr>
    </w:lvl>
    <w:lvl w:ilvl="3" w:tplc="B8FC2542" w:tentative="1">
      <w:start w:val="1"/>
      <w:numFmt w:val="decimal"/>
      <w:lvlText w:val="%4."/>
      <w:lvlJc w:val="left"/>
      <w:pPr>
        <w:tabs>
          <w:tab w:val="num" w:pos="2880"/>
        </w:tabs>
        <w:ind w:left="2880" w:hanging="360"/>
      </w:pPr>
      <w:rPr>
        <w:rFonts w:cs="Times New Roman"/>
      </w:rPr>
    </w:lvl>
    <w:lvl w:ilvl="4" w:tplc="DE0AD050" w:tentative="1">
      <w:start w:val="1"/>
      <w:numFmt w:val="lowerLetter"/>
      <w:lvlText w:val="%5."/>
      <w:lvlJc w:val="left"/>
      <w:pPr>
        <w:tabs>
          <w:tab w:val="num" w:pos="3600"/>
        </w:tabs>
        <w:ind w:left="3600" w:hanging="360"/>
      </w:pPr>
      <w:rPr>
        <w:rFonts w:cs="Times New Roman"/>
      </w:rPr>
    </w:lvl>
    <w:lvl w:ilvl="5" w:tplc="1B167444" w:tentative="1">
      <w:start w:val="1"/>
      <w:numFmt w:val="lowerRoman"/>
      <w:lvlText w:val="%6."/>
      <w:lvlJc w:val="right"/>
      <w:pPr>
        <w:tabs>
          <w:tab w:val="num" w:pos="4320"/>
        </w:tabs>
        <w:ind w:left="4320" w:hanging="180"/>
      </w:pPr>
      <w:rPr>
        <w:rFonts w:cs="Times New Roman"/>
      </w:rPr>
    </w:lvl>
    <w:lvl w:ilvl="6" w:tplc="AEE2968E" w:tentative="1">
      <w:start w:val="1"/>
      <w:numFmt w:val="decimal"/>
      <w:lvlText w:val="%7."/>
      <w:lvlJc w:val="left"/>
      <w:pPr>
        <w:tabs>
          <w:tab w:val="num" w:pos="5040"/>
        </w:tabs>
        <w:ind w:left="5040" w:hanging="360"/>
      </w:pPr>
      <w:rPr>
        <w:rFonts w:cs="Times New Roman"/>
      </w:rPr>
    </w:lvl>
    <w:lvl w:ilvl="7" w:tplc="4850B074" w:tentative="1">
      <w:start w:val="1"/>
      <w:numFmt w:val="lowerLetter"/>
      <w:lvlText w:val="%8."/>
      <w:lvlJc w:val="left"/>
      <w:pPr>
        <w:tabs>
          <w:tab w:val="num" w:pos="5760"/>
        </w:tabs>
        <w:ind w:left="5760" w:hanging="360"/>
      </w:pPr>
      <w:rPr>
        <w:rFonts w:cs="Times New Roman"/>
      </w:rPr>
    </w:lvl>
    <w:lvl w:ilvl="8" w:tplc="05747AE8" w:tentative="1">
      <w:start w:val="1"/>
      <w:numFmt w:val="lowerRoman"/>
      <w:lvlText w:val="%9."/>
      <w:lvlJc w:val="right"/>
      <w:pPr>
        <w:tabs>
          <w:tab w:val="num" w:pos="6480"/>
        </w:tabs>
        <w:ind w:left="6480" w:hanging="180"/>
      </w:pPr>
      <w:rPr>
        <w:rFonts w:cs="Times New Roman"/>
      </w:rPr>
    </w:lvl>
  </w:abstractNum>
  <w:abstractNum w:abstractNumId="30" w15:restartNumberingAfterBreak="0">
    <w:nsid w:val="5D554002"/>
    <w:multiLevelType w:val="hybridMultilevel"/>
    <w:tmpl w:val="F2C62002"/>
    <w:lvl w:ilvl="0" w:tplc="13CA88B6">
      <w:start w:val="1"/>
      <w:numFmt w:val="lowerLetter"/>
      <w:lvlText w:val="(%1)"/>
      <w:lvlJc w:val="left"/>
      <w:pPr>
        <w:tabs>
          <w:tab w:val="num" w:pos="720"/>
        </w:tabs>
        <w:ind w:left="720" w:hanging="360"/>
      </w:pPr>
      <w:rPr>
        <w:rFonts w:cs="Times New Roman" w:hint="default"/>
      </w:rPr>
    </w:lvl>
    <w:lvl w:ilvl="1" w:tplc="37485740" w:tentative="1">
      <w:start w:val="1"/>
      <w:numFmt w:val="lowerLetter"/>
      <w:lvlText w:val="%2."/>
      <w:lvlJc w:val="left"/>
      <w:pPr>
        <w:tabs>
          <w:tab w:val="num" w:pos="1440"/>
        </w:tabs>
        <w:ind w:left="1440" w:hanging="360"/>
      </w:pPr>
      <w:rPr>
        <w:rFonts w:cs="Times New Roman"/>
      </w:rPr>
    </w:lvl>
    <w:lvl w:ilvl="2" w:tplc="BF828BCC" w:tentative="1">
      <w:start w:val="1"/>
      <w:numFmt w:val="lowerRoman"/>
      <w:lvlText w:val="%3."/>
      <w:lvlJc w:val="right"/>
      <w:pPr>
        <w:tabs>
          <w:tab w:val="num" w:pos="2160"/>
        </w:tabs>
        <w:ind w:left="2160" w:hanging="180"/>
      </w:pPr>
      <w:rPr>
        <w:rFonts w:cs="Times New Roman"/>
      </w:rPr>
    </w:lvl>
    <w:lvl w:ilvl="3" w:tplc="8826C190" w:tentative="1">
      <w:start w:val="1"/>
      <w:numFmt w:val="decimal"/>
      <w:lvlText w:val="%4."/>
      <w:lvlJc w:val="left"/>
      <w:pPr>
        <w:tabs>
          <w:tab w:val="num" w:pos="2880"/>
        </w:tabs>
        <w:ind w:left="2880" w:hanging="360"/>
      </w:pPr>
      <w:rPr>
        <w:rFonts w:cs="Times New Roman"/>
      </w:rPr>
    </w:lvl>
    <w:lvl w:ilvl="4" w:tplc="57421A1C">
      <w:start w:val="1"/>
      <w:numFmt w:val="lowerLetter"/>
      <w:lvlText w:val="%5."/>
      <w:lvlJc w:val="left"/>
      <w:pPr>
        <w:tabs>
          <w:tab w:val="num" w:pos="3600"/>
        </w:tabs>
        <w:ind w:left="3600" w:hanging="360"/>
      </w:pPr>
      <w:rPr>
        <w:rFonts w:cs="Times New Roman"/>
      </w:rPr>
    </w:lvl>
    <w:lvl w:ilvl="5" w:tplc="098A6118" w:tentative="1">
      <w:start w:val="1"/>
      <w:numFmt w:val="lowerRoman"/>
      <w:lvlText w:val="%6."/>
      <w:lvlJc w:val="right"/>
      <w:pPr>
        <w:tabs>
          <w:tab w:val="num" w:pos="4320"/>
        </w:tabs>
        <w:ind w:left="4320" w:hanging="180"/>
      </w:pPr>
      <w:rPr>
        <w:rFonts w:cs="Times New Roman"/>
      </w:rPr>
    </w:lvl>
    <w:lvl w:ilvl="6" w:tplc="2F146B22" w:tentative="1">
      <w:start w:val="1"/>
      <w:numFmt w:val="decimal"/>
      <w:lvlText w:val="%7."/>
      <w:lvlJc w:val="left"/>
      <w:pPr>
        <w:tabs>
          <w:tab w:val="num" w:pos="5040"/>
        </w:tabs>
        <w:ind w:left="5040" w:hanging="360"/>
      </w:pPr>
      <w:rPr>
        <w:rFonts w:cs="Times New Roman"/>
      </w:rPr>
    </w:lvl>
    <w:lvl w:ilvl="7" w:tplc="56CA19AA" w:tentative="1">
      <w:start w:val="1"/>
      <w:numFmt w:val="lowerLetter"/>
      <w:lvlText w:val="%8."/>
      <w:lvlJc w:val="left"/>
      <w:pPr>
        <w:tabs>
          <w:tab w:val="num" w:pos="5760"/>
        </w:tabs>
        <w:ind w:left="5760" w:hanging="360"/>
      </w:pPr>
      <w:rPr>
        <w:rFonts w:cs="Times New Roman"/>
      </w:rPr>
    </w:lvl>
    <w:lvl w:ilvl="8" w:tplc="17F0D632" w:tentative="1">
      <w:start w:val="1"/>
      <w:numFmt w:val="lowerRoman"/>
      <w:lvlText w:val="%9."/>
      <w:lvlJc w:val="right"/>
      <w:pPr>
        <w:tabs>
          <w:tab w:val="num" w:pos="6480"/>
        </w:tabs>
        <w:ind w:left="6480" w:hanging="180"/>
      </w:pPr>
      <w:rPr>
        <w:rFonts w:cs="Times New Roman"/>
      </w:rPr>
    </w:lvl>
  </w:abstractNum>
  <w:abstractNum w:abstractNumId="31" w15:restartNumberingAfterBreak="0">
    <w:nsid w:val="60D34070"/>
    <w:multiLevelType w:val="hybridMultilevel"/>
    <w:tmpl w:val="3842985A"/>
    <w:lvl w:ilvl="0" w:tplc="096828AE">
      <w:start w:val="1"/>
      <w:numFmt w:val="bullet"/>
      <w:pStyle w:val="TOC3"/>
      <w:lvlText w:val="-"/>
      <w:lvlJc w:val="left"/>
      <w:pPr>
        <w:tabs>
          <w:tab w:val="num" w:pos="1440"/>
        </w:tabs>
        <w:ind w:left="1440" w:hanging="360"/>
      </w:pPr>
      <w:rPr>
        <w:rFonts w:ascii="Arial" w:hAnsi="Arial" w:hint="default"/>
      </w:rPr>
    </w:lvl>
    <w:lvl w:ilvl="1" w:tplc="F5F4207C" w:tentative="1">
      <w:start w:val="1"/>
      <w:numFmt w:val="bullet"/>
      <w:lvlText w:val="o"/>
      <w:lvlJc w:val="left"/>
      <w:pPr>
        <w:tabs>
          <w:tab w:val="num" w:pos="1440"/>
        </w:tabs>
        <w:ind w:left="1440" w:hanging="360"/>
      </w:pPr>
      <w:rPr>
        <w:rFonts w:ascii="Courier New" w:hAnsi="Courier New" w:hint="default"/>
      </w:rPr>
    </w:lvl>
    <w:lvl w:ilvl="2" w:tplc="BD7E41C0" w:tentative="1">
      <w:start w:val="1"/>
      <w:numFmt w:val="bullet"/>
      <w:lvlText w:val=""/>
      <w:lvlJc w:val="left"/>
      <w:pPr>
        <w:tabs>
          <w:tab w:val="num" w:pos="2160"/>
        </w:tabs>
        <w:ind w:left="2160" w:hanging="360"/>
      </w:pPr>
      <w:rPr>
        <w:rFonts w:ascii="Wingdings" w:hAnsi="Wingdings" w:hint="default"/>
      </w:rPr>
    </w:lvl>
    <w:lvl w:ilvl="3" w:tplc="D0525A66" w:tentative="1">
      <w:start w:val="1"/>
      <w:numFmt w:val="bullet"/>
      <w:lvlText w:val=""/>
      <w:lvlJc w:val="left"/>
      <w:pPr>
        <w:tabs>
          <w:tab w:val="num" w:pos="2880"/>
        </w:tabs>
        <w:ind w:left="2880" w:hanging="360"/>
      </w:pPr>
      <w:rPr>
        <w:rFonts w:ascii="Symbol" w:hAnsi="Symbol" w:hint="default"/>
      </w:rPr>
    </w:lvl>
    <w:lvl w:ilvl="4" w:tplc="87125298" w:tentative="1">
      <w:start w:val="1"/>
      <w:numFmt w:val="bullet"/>
      <w:lvlText w:val="o"/>
      <w:lvlJc w:val="left"/>
      <w:pPr>
        <w:tabs>
          <w:tab w:val="num" w:pos="3600"/>
        </w:tabs>
        <w:ind w:left="3600" w:hanging="360"/>
      </w:pPr>
      <w:rPr>
        <w:rFonts w:ascii="Courier New" w:hAnsi="Courier New" w:hint="default"/>
      </w:rPr>
    </w:lvl>
    <w:lvl w:ilvl="5" w:tplc="23DC2AC2" w:tentative="1">
      <w:start w:val="1"/>
      <w:numFmt w:val="bullet"/>
      <w:lvlText w:val=""/>
      <w:lvlJc w:val="left"/>
      <w:pPr>
        <w:tabs>
          <w:tab w:val="num" w:pos="4320"/>
        </w:tabs>
        <w:ind w:left="4320" w:hanging="360"/>
      </w:pPr>
      <w:rPr>
        <w:rFonts w:ascii="Wingdings" w:hAnsi="Wingdings" w:hint="default"/>
      </w:rPr>
    </w:lvl>
    <w:lvl w:ilvl="6" w:tplc="CE0C5DA0" w:tentative="1">
      <w:start w:val="1"/>
      <w:numFmt w:val="bullet"/>
      <w:lvlText w:val=""/>
      <w:lvlJc w:val="left"/>
      <w:pPr>
        <w:tabs>
          <w:tab w:val="num" w:pos="5040"/>
        </w:tabs>
        <w:ind w:left="5040" w:hanging="360"/>
      </w:pPr>
      <w:rPr>
        <w:rFonts w:ascii="Symbol" w:hAnsi="Symbol" w:hint="default"/>
      </w:rPr>
    </w:lvl>
    <w:lvl w:ilvl="7" w:tplc="3FEE14AA" w:tentative="1">
      <w:start w:val="1"/>
      <w:numFmt w:val="bullet"/>
      <w:lvlText w:val="o"/>
      <w:lvlJc w:val="left"/>
      <w:pPr>
        <w:tabs>
          <w:tab w:val="num" w:pos="5760"/>
        </w:tabs>
        <w:ind w:left="5760" w:hanging="360"/>
      </w:pPr>
      <w:rPr>
        <w:rFonts w:ascii="Courier New" w:hAnsi="Courier New" w:hint="default"/>
      </w:rPr>
    </w:lvl>
    <w:lvl w:ilvl="8" w:tplc="09660CB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B653A8"/>
    <w:multiLevelType w:val="hybridMultilevel"/>
    <w:tmpl w:val="E3C6ADFE"/>
    <w:name w:val="HeadingList543322222322224"/>
    <w:lvl w:ilvl="0" w:tplc="167AABC4">
      <w:start w:val="69"/>
      <w:numFmt w:val="decimal"/>
      <w:lvlText w:val="%1."/>
      <w:lvlJc w:val="left"/>
      <w:pPr>
        <w:tabs>
          <w:tab w:val="num" w:pos="360"/>
        </w:tabs>
        <w:ind w:left="360" w:hanging="360"/>
      </w:pPr>
      <w:rPr>
        <w:rFonts w:cs="Times New Roman" w:hint="default"/>
      </w:rPr>
    </w:lvl>
    <w:lvl w:ilvl="1" w:tplc="F2C88622" w:tentative="1">
      <w:start w:val="1"/>
      <w:numFmt w:val="lowerLetter"/>
      <w:lvlText w:val="%2."/>
      <w:lvlJc w:val="left"/>
      <w:pPr>
        <w:tabs>
          <w:tab w:val="num" w:pos="1440"/>
        </w:tabs>
        <w:ind w:left="1440" w:hanging="360"/>
      </w:pPr>
      <w:rPr>
        <w:rFonts w:cs="Times New Roman"/>
      </w:rPr>
    </w:lvl>
    <w:lvl w:ilvl="2" w:tplc="35708496" w:tentative="1">
      <w:start w:val="1"/>
      <w:numFmt w:val="lowerRoman"/>
      <w:lvlText w:val="%3."/>
      <w:lvlJc w:val="right"/>
      <w:pPr>
        <w:tabs>
          <w:tab w:val="num" w:pos="2160"/>
        </w:tabs>
        <w:ind w:left="2160" w:hanging="180"/>
      </w:pPr>
      <w:rPr>
        <w:rFonts w:cs="Times New Roman"/>
      </w:rPr>
    </w:lvl>
    <w:lvl w:ilvl="3" w:tplc="D6DE84DC" w:tentative="1">
      <w:start w:val="1"/>
      <w:numFmt w:val="decimal"/>
      <w:lvlText w:val="%4."/>
      <w:lvlJc w:val="left"/>
      <w:pPr>
        <w:tabs>
          <w:tab w:val="num" w:pos="2880"/>
        </w:tabs>
        <w:ind w:left="2880" w:hanging="360"/>
      </w:pPr>
      <w:rPr>
        <w:rFonts w:cs="Times New Roman"/>
      </w:rPr>
    </w:lvl>
    <w:lvl w:ilvl="4" w:tplc="64D48F74" w:tentative="1">
      <w:start w:val="1"/>
      <w:numFmt w:val="lowerLetter"/>
      <w:lvlText w:val="%5."/>
      <w:lvlJc w:val="left"/>
      <w:pPr>
        <w:tabs>
          <w:tab w:val="num" w:pos="3600"/>
        </w:tabs>
        <w:ind w:left="3600" w:hanging="360"/>
      </w:pPr>
      <w:rPr>
        <w:rFonts w:cs="Times New Roman"/>
      </w:rPr>
    </w:lvl>
    <w:lvl w:ilvl="5" w:tplc="BF604834" w:tentative="1">
      <w:start w:val="1"/>
      <w:numFmt w:val="lowerRoman"/>
      <w:lvlText w:val="%6."/>
      <w:lvlJc w:val="right"/>
      <w:pPr>
        <w:tabs>
          <w:tab w:val="num" w:pos="4320"/>
        </w:tabs>
        <w:ind w:left="4320" w:hanging="180"/>
      </w:pPr>
      <w:rPr>
        <w:rFonts w:cs="Times New Roman"/>
      </w:rPr>
    </w:lvl>
    <w:lvl w:ilvl="6" w:tplc="5596DA58" w:tentative="1">
      <w:start w:val="1"/>
      <w:numFmt w:val="decimal"/>
      <w:lvlText w:val="%7."/>
      <w:lvlJc w:val="left"/>
      <w:pPr>
        <w:tabs>
          <w:tab w:val="num" w:pos="5040"/>
        </w:tabs>
        <w:ind w:left="5040" w:hanging="360"/>
      </w:pPr>
      <w:rPr>
        <w:rFonts w:cs="Times New Roman"/>
      </w:rPr>
    </w:lvl>
    <w:lvl w:ilvl="7" w:tplc="E466A3E2" w:tentative="1">
      <w:start w:val="1"/>
      <w:numFmt w:val="lowerLetter"/>
      <w:lvlText w:val="%8."/>
      <w:lvlJc w:val="left"/>
      <w:pPr>
        <w:tabs>
          <w:tab w:val="num" w:pos="5760"/>
        </w:tabs>
        <w:ind w:left="5760" w:hanging="360"/>
      </w:pPr>
      <w:rPr>
        <w:rFonts w:cs="Times New Roman"/>
      </w:rPr>
    </w:lvl>
    <w:lvl w:ilvl="8" w:tplc="C3DC7370" w:tentative="1">
      <w:start w:val="1"/>
      <w:numFmt w:val="lowerRoman"/>
      <w:lvlText w:val="%9."/>
      <w:lvlJc w:val="right"/>
      <w:pPr>
        <w:tabs>
          <w:tab w:val="num" w:pos="6480"/>
        </w:tabs>
        <w:ind w:left="6480" w:hanging="180"/>
      </w:pPr>
      <w:rPr>
        <w:rFonts w:cs="Times New Roman"/>
      </w:rPr>
    </w:lvl>
  </w:abstractNum>
  <w:abstractNum w:abstractNumId="33" w15:restartNumberingAfterBreak="0">
    <w:nsid w:val="63923043"/>
    <w:multiLevelType w:val="hybridMultilevel"/>
    <w:tmpl w:val="26DE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1644F5"/>
    <w:multiLevelType w:val="hybridMultilevel"/>
    <w:tmpl w:val="B58E9DC2"/>
    <w:name w:val="HeadingList5433222223222232"/>
    <w:lvl w:ilvl="0" w:tplc="59A20626">
      <w:start w:val="7"/>
      <w:numFmt w:val="decimal"/>
      <w:lvlText w:val="%1."/>
      <w:lvlJc w:val="left"/>
      <w:pPr>
        <w:tabs>
          <w:tab w:val="num" w:pos="547"/>
        </w:tabs>
        <w:ind w:left="547" w:hanging="547"/>
      </w:pPr>
      <w:rPr>
        <w:rFonts w:cs="Times New Roman" w:hint="default"/>
      </w:rPr>
    </w:lvl>
    <w:lvl w:ilvl="1" w:tplc="34700D16" w:tentative="1">
      <w:start w:val="1"/>
      <w:numFmt w:val="lowerLetter"/>
      <w:lvlText w:val="%2."/>
      <w:lvlJc w:val="left"/>
      <w:pPr>
        <w:tabs>
          <w:tab w:val="num" w:pos="1440"/>
        </w:tabs>
        <w:ind w:left="1440" w:hanging="360"/>
      </w:pPr>
      <w:rPr>
        <w:rFonts w:cs="Times New Roman"/>
      </w:rPr>
    </w:lvl>
    <w:lvl w:ilvl="2" w:tplc="4282E4A6" w:tentative="1">
      <w:start w:val="1"/>
      <w:numFmt w:val="lowerRoman"/>
      <w:lvlText w:val="%3."/>
      <w:lvlJc w:val="right"/>
      <w:pPr>
        <w:tabs>
          <w:tab w:val="num" w:pos="2160"/>
        </w:tabs>
        <w:ind w:left="2160" w:hanging="180"/>
      </w:pPr>
      <w:rPr>
        <w:rFonts w:cs="Times New Roman"/>
      </w:rPr>
    </w:lvl>
    <w:lvl w:ilvl="3" w:tplc="524245D0" w:tentative="1">
      <w:start w:val="1"/>
      <w:numFmt w:val="decimal"/>
      <w:lvlText w:val="%4."/>
      <w:lvlJc w:val="left"/>
      <w:pPr>
        <w:tabs>
          <w:tab w:val="num" w:pos="2880"/>
        </w:tabs>
        <w:ind w:left="2880" w:hanging="360"/>
      </w:pPr>
      <w:rPr>
        <w:rFonts w:cs="Times New Roman"/>
      </w:rPr>
    </w:lvl>
    <w:lvl w:ilvl="4" w:tplc="99B2B3DC" w:tentative="1">
      <w:start w:val="1"/>
      <w:numFmt w:val="lowerLetter"/>
      <w:lvlText w:val="%5."/>
      <w:lvlJc w:val="left"/>
      <w:pPr>
        <w:tabs>
          <w:tab w:val="num" w:pos="3600"/>
        </w:tabs>
        <w:ind w:left="3600" w:hanging="360"/>
      </w:pPr>
      <w:rPr>
        <w:rFonts w:cs="Times New Roman"/>
      </w:rPr>
    </w:lvl>
    <w:lvl w:ilvl="5" w:tplc="86981866" w:tentative="1">
      <w:start w:val="1"/>
      <w:numFmt w:val="lowerRoman"/>
      <w:lvlText w:val="%6."/>
      <w:lvlJc w:val="right"/>
      <w:pPr>
        <w:tabs>
          <w:tab w:val="num" w:pos="4320"/>
        </w:tabs>
        <w:ind w:left="4320" w:hanging="180"/>
      </w:pPr>
      <w:rPr>
        <w:rFonts w:cs="Times New Roman"/>
      </w:rPr>
    </w:lvl>
    <w:lvl w:ilvl="6" w:tplc="6A524444" w:tentative="1">
      <w:start w:val="1"/>
      <w:numFmt w:val="decimal"/>
      <w:lvlText w:val="%7."/>
      <w:lvlJc w:val="left"/>
      <w:pPr>
        <w:tabs>
          <w:tab w:val="num" w:pos="5040"/>
        </w:tabs>
        <w:ind w:left="5040" w:hanging="360"/>
      </w:pPr>
      <w:rPr>
        <w:rFonts w:cs="Times New Roman"/>
      </w:rPr>
    </w:lvl>
    <w:lvl w:ilvl="7" w:tplc="63CA924E" w:tentative="1">
      <w:start w:val="1"/>
      <w:numFmt w:val="lowerLetter"/>
      <w:lvlText w:val="%8."/>
      <w:lvlJc w:val="left"/>
      <w:pPr>
        <w:tabs>
          <w:tab w:val="num" w:pos="5760"/>
        </w:tabs>
        <w:ind w:left="5760" w:hanging="360"/>
      </w:pPr>
      <w:rPr>
        <w:rFonts w:cs="Times New Roman"/>
      </w:rPr>
    </w:lvl>
    <w:lvl w:ilvl="8" w:tplc="2BCC914A" w:tentative="1">
      <w:start w:val="1"/>
      <w:numFmt w:val="lowerRoman"/>
      <w:lvlText w:val="%9."/>
      <w:lvlJc w:val="right"/>
      <w:pPr>
        <w:tabs>
          <w:tab w:val="num" w:pos="6480"/>
        </w:tabs>
        <w:ind w:left="6480" w:hanging="180"/>
      </w:pPr>
      <w:rPr>
        <w:rFonts w:cs="Times New Roman"/>
      </w:rPr>
    </w:lvl>
  </w:abstractNum>
  <w:abstractNum w:abstractNumId="35" w15:restartNumberingAfterBreak="0">
    <w:nsid w:val="66186296"/>
    <w:multiLevelType w:val="singleLevel"/>
    <w:tmpl w:val="40A8BE9C"/>
    <w:name w:val="BulletList"/>
    <w:lvl w:ilvl="0">
      <w:start w:val="1"/>
      <w:numFmt w:val="decimal"/>
      <w:pStyle w:val="SectionStart"/>
      <w:lvlText w:val=" %1"/>
      <w:lvlJc w:val="left"/>
      <w:pPr>
        <w:tabs>
          <w:tab w:val="num" w:pos="547"/>
        </w:tabs>
        <w:ind w:left="360" w:hanging="173"/>
      </w:pPr>
      <w:rPr>
        <w:rFonts w:cs="Times New Roman" w:hint="default"/>
      </w:rPr>
    </w:lvl>
  </w:abstractNum>
  <w:abstractNum w:abstractNumId="36" w15:restartNumberingAfterBreak="0">
    <w:nsid w:val="683F07D9"/>
    <w:multiLevelType w:val="hybridMultilevel"/>
    <w:tmpl w:val="8C88DC7E"/>
    <w:lvl w:ilvl="0" w:tplc="C92E906A">
      <w:start w:val="1"/>
      <w:numFmt w:val="lowerLetter"/>
      <w:lvlText w:val="%1)"/>
      <w:lvlJc w:val="left"/>
      <w:pPr>
        <w:ind w:left="360" w:hanging="360"/>
      </w:pPr>
      <w:rPr>
        <w:rFonts w:hint="default"/>
      </w:rPr>
    </w:lvl>
    <w:lvl w:ilvl="1" w:tplc="D7F0AEEC" w:tentative="1">
      <w:start w:val="1"/>
      <w:numFmt w:val="lowerLetter"/>
      <w:lvlText w:val="%2."/>
      <w:lvlJc w:val="left"/>
      <w:pPr>
        <w:ind w:left="1080" w:hanging="360"/>
      </w:pPr>
    </w:lvl>
    <w:lvl w:ilvl="2" w:tplc="3C9699D8" w:tentative="1">
      <w:start w:val="1"/>
      <w:numFmt w:val="lowerRoman"/>
      <w:lvlText w:val="%3."/>
      <w:lvlJc w:val="right"/>
      <w:pPr>
        <w:ind w:left="1800" w:hanging="180"/>
      </w:pPr>
    </w:lvl>
    <w:lvl w:ilvl="3" w:tplc="65D645FE" w:tentative="1">
      <w:start w:val="1"/>
      <w:numFmt w:val="decimal"/>
      <w:lvlText w:val="%4."/>
      <w:lvlJc w:val="left"/>
      <w:pPr>
        <w:ind w:left="2520" w:hanging="360"/>
      </w:pPr>
    </w:lvl>
    <w:lvl w:ilvl="4" w:tplc="81867B16" w:tentative="1">
      <w:start w:val="1"/>
      <w:numFmt w:val="lowerLetter"/>
      <w:lvlText w:val="%5."/>
      <w:lvlJc w:val="left"/>
      <w:pPr>
        <w:ind w:left="3240" w:hanging="360"/>
      </w:pPr>
    </w:lvl>
    <w:lvl w:ilvl="5" w:tplc="6A2EBCB0" w:tentative="1">
      <w:start w:val="1"/>
      <w:numFmt w:val="lowerRoman"/>
      <w:lvlText w:val="%6."/>
      <w:lvlJc w:val="right"/>
      <w:pPr>
        <w:ind w:left="3960" w:hanging="180"/>
      </w:pPr>
    </w:lvl>
    <w:lvl w:ilvl="6" w:tplc="58CAC0A0" w:tentative="1">
      <w:start w:val="1"/>
      <w:numFmt w:val="decimal"/>
      <w:lvlText w:val="%7."/>
      <w:lvlJc w:val="left"/>
      <w:pPr>
        <w:ind w:left="4680" w:hanging="360"/>
      </w:pPr>
    </w:lvl>
    <w:lvl w:ilvl="7" w:tplc="3CD8768C" w:tentative="1">
      <w:start w:val="1"/>
      <w:numFmt w:val="lowerLetter"/>
      <w:lvlText w:val="%8."/>
      <w:lvlJc w:val="left"/>
      <w:pPr>
        <w:ind w:left="5400" w:hanging="360"/>
      </w:pPr>
    </w:lvl>
    <w:lvl w:ilvl="8" w:tplc="715663B6" w:tentative="1">
      <w:start w:val="1"/>
      <w:numFmt w:val="lowerRoman"/>
      <w:lvlText w:val="%9."/>
      <w:lvlJc w:val="right"/>
      <w:pPr>
        <w:ind w:left="6120" w:hanging="180"/>
      </w:pPr>
    </w:lvl>
  </w:abstractNum>
  <w:abstractNum w:abstractNumId="37" w15:restartNumberingAfterBreak="0">
    <w:nsid w:val="69E84253"/>
    <w:multiLevelType w:val="hybridMultilevel"/>
    <w:tmpl w:val="7C9E45A4"/>
    <w:lvl w:ilvl="0" w:tplc="77B0FE00">
      <w:start w:val="1"/>
      <w:numFmt w:val="lowerLetter"/>
      <w:lvlText w:val="(%1)"/>
      <w:lvlJc w:val="left"/>
      <w:pPr>
        <w:ind w:left="1080" w:hanging="360"/>
      </w:pPr>
      <w:rPr>
        <w:rFonts w:cs="Times New Roman" w:hint="default"/>
      </w:rPr>
    </w:lvl>
    <w:lvl w:ilvl="1" w:tplc="0F06CEEE" w:tentative="1">
      <w:start w:val="1"/>
      <w:numFmt w:val="bullet"/>
      <w:lvlText w:val="o"/>
      <w:lvlJc w:val="left"/>
      <w:pPr>
        <w:ind w:left="1800" w:hanging="360"/>
      </w:pPr>
      <w:rPr>
        <w:rFonts w:ascii="Courier New" w:hAnsi="Courier New" w:cs="Courier New" w:hint="default"/>
      </w:rPr>
    </w:lvl>
    <w:lvl w:ilvl="2" w:tplc="F8CA1512" w:tentative="1">
      <w:start w:val="1"/>
      <w:numFmt w:val="bullet"/>
      <w:lvlText w:val=""/>
      <w:lvlJc w:val="left"/>
      <w:pPr>
        <w:ind w:left="2520" w:hanging="360"/>
      </w:pPr>
      <w:rPr>
        <w:rFonts w:ascii="Wingdings" w:hAnsi="Wingdings" w:hint="default"/>
      </w:rPr>
    </w:lvl>
    <w:lvl w:ilvl="3" w:tplc="A174616E" w:tentative="1">
      <w:start w:val="1"/>
      <w:numFmt w:val="bullet"/>
      <w:lvlText w:val=""/>
      <w:lvlJc w:val="left"/>
      <w:pPr>
        <w:ind w:left="3240" w:hanging="360"/>
      </w:pPr>
      <w:rPr>
        <w:rFonts w:ascii="Symbol" w:hAnsi="Symbol" w:hint="default"/>
      </w:rPr>
    </w:lvl>
    <w:lvl w:ilvl="4" w:tplc="1A6C1904" w:tentative="1">
      <w:start w:val="1"/>
      <w:numFmt w:val="bullet"/>
      <w:lvlText w:val="o"/>
      <w:lvlJc w:val="left"/>
      <w:pPr>
        <w:ind w:left="3960" w:hanging="360"/>
      </w:pPr>
      <w:rPr>
        <w:rFonts w:ascii="Courier New" w:hAnsi="Courier New" w:cs="Courier New" w:hint="default"/>
      </w:rPr>
    </w:lvl>
    <w:lvl w:ilvl="5" w:tplc="ED162944" w:tentative="1">
      <w:start w:val="1"/>
      <w:numFmt w:val="bullet"/>
      <w:lvlText w:val=""/>
      <w:lvlJc w:val="left"/>
      <w:pPr>
        <w:ind w:left="4680" w:hanging="360"/>
      </w:pPr>
      <w:rPr>
        <w:rFonts w:ascii="Wingdings" w:hAnsi="Wingdings" w:hint="default"/>
      </w:rPr>
    </w:lvl>
    <w:lvl w:ilvl="6" w:tplc="7BF6E83C" w:tentative="1">
      <w:start w:val="1"/>
      <w:numFmt w:val="bullet"/>
      <w:lvlText w:val=""/>
      <w:lvlJc w:val="left"/>
      <w:pPr>
        <w:ind w:left="5400" w:hanging="360"/>
      </w:pPr>
      <w:rPr>
        <w:rFonts w:ascii="Symbol" w:hAnsi="Symbol" w:hint="default"/>
      </w:rPr>
    </w:lvl>
    <w:lvl w:ilvl="7" w:tplc="DA1CF30A" w:tentative="1">
      <w:start w:val="1"/>
      <w:numFmt w:val="bullet"/>
      <w:lvlText w:val="o"/>
      <w:lvlJc w:val="left"/>
      <w:pPr>
        <w:ind w:left="6120" w:hanging="360"/>
      </w:pPr>
      <w:rPr>
        <w:rFonts w:ascii="Courier New" w:hAnsi="Courier New" w:cs="Courier New" w:hint="default"/>
      </w:rPr>
    </w:lvl>
    <w:lvl w:ilvl="8" w:tplc="504261BA" w:tentative="1">
      <w:start w:val="1"/>
      <w:numFmt w:val="bullet"/>
      <w:lvlText w:val=""/>
      <w:lvlJc w:val="left"/>
      <w:pPr>
        <w:ind w:left="6840" w:hanging="360"/>
      </w:pPr>
      <w:rPr>
        <w:rFonts w:ascii="Wingdings" w:hAnsi="Wingdings" w:hint="default"/>
      </w:rPr>
    </w:lvl>
  </w:abstractNum>
  <w:abstractNum w:abstractNumId="38" w15:restartNumberingAfterBreak="0">
    <w:nsid w:val="6AF932A6"/>
    <w:multiLevelType w:val="singleLevel"/>
    <w:tmpl w:val="40F69932"/>
    <w:lvl w:ilvl="0">
      <w:start w:val="1"/>
      <w:numFmt w:val="upperLetter"/>
      <w:pStyle w:val="AppendixStart"/>
      <w:lvlText w:val="Appendix %1"/>
      <w:lvlJc w:val="left"/>
      <w:pPr>
        <w:tabs>
          <w:tab w:val="num" w:pos="2347"/>
        </w:tabs>
        <w:ind w:left="360" w:hanging="173"/>
      </w:pPr>
      <w:rPr>
        <w:rFonts w:cs="Times New Roman" w:hint="default"/>
      </w:rPr>
    </w:lvl>
  </w:abstractNum>
  <w:abstractNum w:abstractNumId="39" w15:restartNumberingAfterBreak="0">
    <w:nsid w:val="6D0C248B"/>
    <w:multiLevelType w:val="hybridMultilevel"/>
    <w:tmpl w:val="AA4CD372"/>
    <w:lvl w:ilvl="0" w:tplc="FDBCD8F6">
      <w:start w:val="1"/>
      <w:numFmt w:val="upperLetter"/>
      <w:pStyle w:val="TOC9"/>
      <w:lvlText w:val="Appendix %1:"/>
      <w:lvlJc w:val="left"/>
      <w:rPr>
        <w:rFonts w:ascii="Arial Black" w:hAnsi="Arial Black" w:cs="Times New Roman" w:hint="default"/>
        <w:b w:val="0"/>
        <w:bCs w:val="0"/>
        <w:i w:val="0"/>
        <w:iCs w:val="0"/>
        <w:caps w:val="0"/>
        <w:smallCaps w:val="0"/>
        <w:strike w:val="0"/>
        <w:dstrike w:val="0"/>
        <w:vanish w:val="0"/>
        <w:color w:val="000000"/>
        <w:spacing w:val="0"/>
        <w:kern w:val="0"/>
        <w:position w:val="0"/>
        <w:sz w:val="20"/>
        <w:szCs w:val="20"/>
        <w:u w:val="none"/>
        <w:vertAlign w:val="baseline"/>
      </w:rPr>
    </w:lvl>
    <w:lvl w:ilvl="1" w:tplc="17A6A528" w:tentative="1">
      <w:start w:val="1"/>
      <w:numFmt w:val="lowerLetter"/>
      <w:lvlText w:val="%2."/>
      <w:lvlJc w:val="left"/>
      <w:pPr>
        <w:tabs>
          <w:tab w:val="num" w:pos="1440"/>
        </w:tabs>
        <w:ind w:left="1440" w:hanging="360"/>
      </w:pPr>
      <w:rPr>
        <w:rFonts w:cs="Times New Roman"/>
      </w:rPr>
    </w:lvl>
    <w:lvl w:ilvl="2" w:tplc="58A645D0" w:tentative="1">
      <w:start w:val="1"/>
      <w:numFmt w:val="lowerRoman"/>
      <w:lvlText w:val="%3."/>
      <w:lvlJc w:val="right"/>
      <w:pPr>
        <w:tabs>
          <w:tab w:val="num" w:pos="2160"/>
        </w:tabs>
        <w:ind w:left="2160" w:hanging="180"/>
      </w:pPr>
      <w:rPr>
        <w:rFonts w:cs="Times New Roman"/>
      </w:rPr>
    </w:lvl>
    <w:lvl w:ilvl="3" w:tplc="986850FA" w:tentative="1">
      <w:start w:val="1"/>
      <w:numFmt w:val="decimal"/>
      <w:lvlText w:val="%4."/>
      <w:lvlJc w:val="left"/>
      <w:pPr>
        <w:tabs>
          <w:tab w:val="num" w:pos="2880"/>
        </w:tabs>
        <w:ind w:left="2880" w:hanging="360"/>
      </w:pPr>
      <w:rPr>
        <w:rFonts w:cs="Times New Roman"/>
      </w:rPr>
    </w:lvl>
    <w:lvl w:ilvl="4" w:tplc="1A8813E2" w:tentative="1">
      <w:start w:val="1"/>
      <w:numFmt w:val="lowerLetter"/>
      <w:lvlText w:val="%5."/>
      <w:lvlJc w:val="left"/>
      <w:pPr>
        <w:tabs>
          <w:tab w:val="num" w:pos="3600"/>
        </w:tabs>
        <w:ind w:left="3600" w:hanging="360"/>
      </w:pPr>
      <w:rPr>
        <w:rFonts w:cs="Times New Roman"/>
      </w:rPr>
    </w:lvl>
    <w:lvl w:ilvl="5" w:tplc="3E9AF478" w:tentative="1">
      <w:start w:val="1"/>
      <w:numFmt w:val="lowerRoman"/>
      <w:lvlText w:val="%6."/>
      <w:lvlJc w:val="right"/>
      <w:pPr>
        <w:tabs>
          <w:tab w:val="num" w:pos="4320"/>
        </w:tabs>
        <w:ind w:left="4320" w:hanging="180"/>
      </w:pPr>
      <w:rPr>
        <w:rFonts w:cs="Times New Roman"/>
      </w:rPr>
    </w:lvl>
    <w:lvl w:ilvl="6" w:tplc="5C78FCE2" w:tentative="1">
      <w:start w:val="1"/>
      <w:numFmt w:val="decimal"/>
      <w:lvlText w:val="%7."/>
      <w:lvlJc w:val="left"/>
      <w:pPr>
        <w:tabs>
          <w:tab w:val="num" w:pos="5040"/>
        </w:tabs>
        <w:ind w:left="5040" w:hanging="360"/>
      </w:pPr>
      <w:rPr>
        <w:rFonts w:cs="Times New Roman"/>
      </w:rPr>
    </w:lvl>
    <w:lvl w:ilvl="7" w:tplc="FC5CD936" w:tentative="1">
      <w:start w:val="1"/>
      <w:numFmt w:val="lowerLetter"/>
      <w:lvlText w:val="%8."/>
      <w:lvlJc w:val="left"/>
      <w:pPr>
        <w:tabs>
          <w:tab w:val="num" w:pos="5760"/>
        </w:tabs>
        <w:ind w:left="5760" w:hanging="360"/>
      </w:pPr>
      <w:rPr>
        <w:rFonts w:cs="Times New Roman"/>
      </w:rPr>
    </w:lvl>
    <w:lvl w:ilvl="8" w:tplc="A14C60FC" w:tentative="1">
      <w:start w:val="1"/>
      <w:numFmt w:val="lowerRoman"/>
      <w:lvlText w:val="%9."/>
      <w:lvlJc w:val="right"/>
      <w:pPr>
        <w:tabs>
          <w:tab w:val="num" w:pos="6480"/>
        </w:tabs>
        <w:ind w:left="6480" w:hanging="180"/>
      </w:pPr>
      <w:rPr>
        <w:rFonts w:cs="Times New Roman"/>
      </w:rPr>
    </w:lvl>
  </w:abstractNum>
  <w:abstractNum w:abstractNumId="40" w15:restartNumberingAfterBreak="0">
    <w:nsid w:val="71092967"/>
    <w:multiLevelType w:val="multilevel"/>
    <w:tmpl w:val="8E224000"/>
    <w:lvl w:ilvl="0">
      <w:start w:val="1"/>
      <w:numFmt w:val="none"/>
      <w:pStyle w:val="Heading1"/>
      <w:suff w:val="nothing"/>
      <w:lvlText w:val=""/>
      <w:lvlJc w:val="left"/>
      <w:rPr>
        <w:rFonts w:cs="Times New Roman" w:hint="default"/>
      </w:rPr>
    </w:lvl>
    <w:lvl w:ilvl="1">
      <w:start w:val="1"/>
      <w:numFmt w:val="none"/>
      <w:pStyle w:val="Heading2"/>
      <w:suff w:val="nothing"/>
      <w:lvlText w:val=""/>
      <w:lvlJc w:val="left"/>
      <w:pPr>
        <w:ind w:left="330"/>
      </w:pPr>
      <w:rPr>
        <w:rFonts w:cs="Times New Roman" w:hint="default"/>
      </w:rPr>
    </w:lvl>
    <w:lvl w:ilvl="2">
      <w:start w:val="1"/>
      <w:numFmt w:val="none"/>
      <w:pStyle w:val="Heading3"/>
      <w:suff w:val="nothing"/>
      <w:lvlText w:val=""/>
      <w:lvlJc w:val="left"/>
      <w:rPr>
        <w:rFonts w:cs="Times New Roman" w:hint="default"/>
      </w:rPr>
    </w:lvl>
    <w:lvl w:ilvl="3">
      <w:start w:val="1"/>
      <w:numFmt w:val="none"/>
      <w:pStyle w:val="Heading4"/>
      <w:suff w:val="nothing"/>
      <w:lvlText w:val=""/>
      <w:lvlJc w:val="left"/>
      <w:rPr>
        <w:rFonts w:cs="Times New Roman" w:hint="default"/>
      </w:rPr>
    </w:lvl>
    <w:lvl w:ilvl="4">
      <w:start w:val="1"/>
      <w:numFmt w:val="none"/>
      <w:pStyle w:val="Heading5"/>
      <w:suff w:val="nothing"/>
      <w:lvlText w:val=""/>
      <w:lvlJc w:val="left"/>
      <w:rPr>
        <w:rFonts w:cs="Times New Roman" w:hint="default"/>
      </w:rPr>
    </w:lvl>
    <w:lvl w:ilvl="5">
      <w:start w:val="15"/>
      <w:numFmt w:val="decimal"/>
      <w:lvlText w:val="%6."/>
      <w:lvlJc w:val="left"/>
      <w:pPr>
        <w:tabs>
          <w:tab w:val="num" w:pos="547"/>
        </w:tabs>
        <w:ind w:left="547" w:hanging="547"/>
      </w:pPr>
      <w:rPr>
        <w:rFonts w:cs="Times New Roman" w:hint="default"/>
        <w:color w:val="auto"/>
      </w:rPr>
    </w:lvl>
    <w:lvl w:ilvl="6">
      <w:start w:val="2"/>
      <w:numFmt w:val="decimal"/>
      <w:lvlText w:val="%7."/>
      <w:lvlJc w:val="left"/>
      <w:pPr>
        <w:tabs>
          <w:tab w:val="num" w:pos="907"/>
        </w:tabs>
        <w:ind w:left="907" w:hanging="547"/>
      </w:pPr>
      <w:rPr>
        <w:rFonts w:cs="Times New Roman" w:hint="default"/>
      </w:rPr>
    </w:lvl>
    <w:lvl w:ilvl="7">
      <w:start w:val="1"/>
      <w:numFmt w:val="lowerRoman"/>
      <w:pStyle w:val="ListNumber3"/>
      <w:lvlText w:val="%8."/>
      <w:lvlJc w:val="left"/>
      <w:pPr>
        <w:tabs>
          <w:tab w:val="num" w:pos="1080"/>
        </w:tabs>
        <w:ind w:left="1080" w:hanging="360"/>
      </w:pPr>
      <w:rPr>
        <w:rFonts w:cs="Times New Roman" w:hint="default"/>
      </w:rPr>
    </w:lvl>
    <w:lvl w:ilvl="8">
      <w:start w:val="46"/>
      <w:numFmt w:val="decimal"/>
      <w:lvlText w:val="%9."/>
      <w:lvlJc w:val="left"/>
      <w:pPr>
        <w:tabs>
          <w:tab w:val="num" w:pos="1440"/>
        </w:tabs>
        <w:ind w:left="1440" w:hanging="360"/>
      </w:pPr>
      <w:rPr>
        <w:rFonts w:cs="Times New Roman" w:hint="default"/>
      </w:rPr>
    </w:lvl>
  </w:abstractNum>
  <w:abstractNum w:abstractNumId="41" w15:restartNumberingAfterBreak="0">
    <w:nsid w:val="73A609B7"/>
    <w:multiLevelType w:val="multilevel"/>
    <w:tmpl w:val="B476B38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2" w15:restartNumberingAfterBreak="0">
    <w:nsid w:val="7BF83B7E"/>
    <w:multiLevelType w:val="hybridMultilevel"/>
    <w:tmpl w:val="C492A782"/>
    <w:lvl w:ilvl="0" w:tplc="F224E686">
      <w:start w:val="1"/>
      <w:numFmt w:val="lowerLetter"/>
      <w:lvlText w:val="(%1)"/>
      <w:lvlJc w:val="left"/>
      <w:pPr>
        <w:tabs>
          <w:tab w:val="num" w:pos="907"/>
        </w:tabs>
        <w:ind w:left="907" w:hanging="547"/>
      </w:pPr>
      <w:rPr>
        <w:rFonts w:cs="Times New Roman" w:hint="default"/>
      </w:rPr>
    </w:lvl>
    <w:lvl w:ilvl="1" w:tplc="561E1AAE">
      <w:start w:val="1"/>
      <w:numFmt w:val="lowerLetter"/>
      <w:lvlText w:val="%2."/>
      <w:lvlJc w:val="left"/>
      <w:pPr>
        <w:tabs>
          <w:tab w:val="num" w:pos="-2340"/>
        </w:tabs>
        <w:ind w:left="-2340" w:hanging="360"/>
      </w:pPr>
      <w:rPr>
        <w:rFonts w:cs="Times New Roman"/>
      </w:rPr>
    </w:lvl>
    <w:lvl w:ilvl="2" w:tplc="0DFCD316">
      <w:start w:val="1"/>
      <w:numFmt w:val="lowerRoman"/>
      <w:lvlText w:val="%3."/>
      <w:lvlJc w:val="right"/>
      <w:pPr>
        <w:tabs>
          <w:tab w:val="num" w:pos="-1620"/>
        </w:tabs>
        <w:ind w:left="-1620" w:hanging="180"/>
      </w:pPr>
      <w:rPr>
        <w:rFonts w:cs="Times New Roman"/>
      </w:rPr>
    </w:lvl>
    <w:lvl w:ilvl="3" w:tplc="77C67DB6">
      <w:start w:val="1"/>
      <w:numFmt w:val="decimal"/>
      <w:lvlText w:val="%4."/>
      <w:lvlJc w:val="left"/>
      <w:pPr>
        <w:tabs>
          <w:tab w:val="num" w:pos="-900"/>
        </w:tabs>
        <w:ind w:left="-900" w:hanging="360"/>
      </w:pPr>
      <w:rPr>
        <w:rFonts w:cs="Times New Roman"/>
      </w:rPr>
    </w:lvl>
    <w:lvl w:ilvl="4" w:tplc="4A087D18">
      <w:start w:val="1"/>
      <w:numFmt w:val="lowerLetter"/>
      <w:lvlText w:val="%5."/>
      <w:lvlJc w:val="left"/>
      <w:pPr>
        <w:tabs>
          <w:tab w:val="num" w:pos="-180"/>
        </w:tabs>
        <w:ind w:left="-180" w:hanging="360"/>
      </w:pPr>
      <w:rPr>
        <w:rFonts w:cs="Times New Roman"/>
      </w:rPr>
    </w:lvl>
    <w:lvl w:ilvl="5" w:tplc="A0BA8DA8">
      <w:start w:val="1"/>
      <w:numFmt w:val="bullet"/>
      <w:lvlText w:val=""/>
      <w:lvlJc w:val="left"/>
      <w:pPr>
        <w:tabs>
          <w:tab w:val="num" w:pos="907"/>
        </w:tabs>
        <w:ind w:left="907" w:hanging="547"/>
      </w:pPr>
      <w:rPr>
        <w:rFonts w:ascii="Wingdings" w:hAnsi="Wingdings" w:hint="default"/>
        <w:color w:val="auto"/>
      </w:rPr>
    </w:lvl>
    <w:lvl w:ilvl="6" w:tplc="DCD68068">
      <w:start w:val="1"/>
      <w:numFmt w:val="decimal"/>
      <w:lvlText w:val="%7."/>
      <w:lvlJc w:val="left"/>
      <w:pPr>
        <w:tabs>
          <w:tab w:val="num" w:pos="1260"/>
        </w:tabs>
        <w:ind w:left="1260" w:hanging="360"/>
      </w:pPr>
      <w:rPr>
        <w:rFonts w:cs="Times New Roman"/>
      </w:rPr>
    </w:lvl>
    <w:lvl w:ilvl="7" w:tplc="8AF690C2">
      <w:start w:val="1"/>
      <w:numFmt w:val="lowerLetter"/>
      <w:lvlText w:val="%8."/>
      <w:lvlJc w:val="left"/>
      <w:pPr>
        <w:tabs>
          <w:tab w:val="num" w:pos="1980"/>
        </w:tabs>
        <w:ind w:left="1980" w:hanging="360"/>
      </w:pPr>
      <w:rPr>
        <w:rFonts w:cs="Times New Roman"/>
      </w:rPr>
    </w:lvl>
    <w:lvl w:ilvl="8" w:tplc="EEBAEEFA" w:tentative="1">
      <w:start w:val="1"/>
      <w:numFmt w:val="lowerRoman"/>
      <w:lvlText w:val="%9."/>
      <w:lvlJc w:val="right"/>
      <w:pPr>
        <w:tabs>
          <w:tab w:val="num" w:pos="2700"/>
        </w:tabs>
        <w:ind w:left="2700" w:hanging="180"/>
      </w:pPr>
      <w:rPr>
        <w:rFonts w:cs="Times New Roman"/>
      </w:rPr>
    </w:lvl>
  </w:abstractNum>
  <w:num w:numId="1" w16cid:durableId="710962337">
    <w:abstractNumId w:val="35"/>
  </w:num>
  <w:num w:numId="2" w16cid:durableId="1888759590">
    <w:abstractNumId w:val="12"/>
  </w:num>
  <w:num w:numId="3" w16cid:durableId="1663507935">
    <w:abstractNumId w:val="13"/>
  </w:num>
  <w:num w:numId="4" w16cid:durableId="58678255">
    <w:abstractNumId w:val="38"/>
  </w:num>
  <w:num w:numId="5" w16cid:durableId="1440494491">
    <w:abstractNumId w:val="39"/>
  </w:num>
  <w:num w:numId="6" w16cid:durableId="1310130554">
    <w:abstractNumId w:val="31"/>
  </w:num>
  <w:num w:numId="7" w16cid:durableId="478960347">
    <w:abstractNumId w:val="19"/>
  </w:num>
  <w:num w:numId="8" w16cid:durableId="952328781">
    <w:abstractNumId w:val="26"/>
  </w:num>
  <w:num w:numId="9" w16cid:durableId="70585482">
    <w:abstractNumId w:val="10"/>
  </w:num>
  <w:num w:numId="10" w16cid:durableId="1702127800">
    <w:abstractNumId w:val="27"/>
  </w:num>
  <w:num w:numId="11" w16cid:durableId="4284415">
    <w:abstractNumId w:val="6"/>
  </w:num>
  <w:num w:numId="12" w16cid:durableId="1381173583">
    <w:abstractNumId w:val="5"/>
  </w:num>
  <w:num w:numId="13" w16cid:durableId="694422558">
    <w:abstractNumId w:val="3"/>
  </w:num>
  <w:num w:numId="14" w16cid:durableId="2105150087">
    <w:abstractNumId w:val="40"/>
  </w:num>
  <w:num w:numId="15" w16cid:durableId="1746419551">
    <w:abstractNumId w:val="9"/>
  </w:num>
  <w:num w:numId="16" w16cid:durableId="798837367">
    <w:abstractNumId w:val="16"/>
  </w:num>
  <w:num w:numId="17" w16cid:durableId="118308771">
    <w:abstractNumId w:val="30"/>
  </w:num>
  <w:num w:numId="18" w16cid:durableId="1682004412">
    <w:abstractNumId w:val="15"/>
  </w:num>
  <w:num w:numId="19" w16cid:durableId="2020306929">
    <w:abstractNumId w:val="18"/>
  </w:num>
  <w:num w:numId="20" w16cid:durableId="638607414">
    <w:abstractNumId w:val="1"/>
  </w:num>
  <w:num w:numId="21" w16cid:durableId="916330674">
    <w:abstractNumId w:val="0"/>
  </w:num>
  <w:num w:numId="22" w16cid:durableId="1189762242">
    <w:abstractNumId w:val="42"/>
  </w:num>
  <w:num w:numId="23" w16cid:durableId="977807039">
    <w:abstractNumId w:val="7"/>
  </w:num>
  <w:num w:numId="24" w16cid:durableId="1293244330">
    <w:abstractNumId w:val="37"/>
  </w:num>
  <w:num w:numId="25" w16cid:durableId="675377044">
    <w:abstractNumId w:val="2"/>
  </w:num>
  <w:num w:numId="26" w16cid:durableId="1078988102">
    <w:abstractNumId w:val="36"/>
  </w:num>
  <w:num w:numId="27" w16cid:durableId="1267420117">
    <w:abstractNumId w:val="33"/>
  </w:num>
  <w:num w:numId="28" w16cid:durableId="10572412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LockTheme/>
  <w:styleLockQFSet/>
  <w:defaultTabStop w:val="36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62C"/>
    <w:rsid w:val="0000011E"/>
    <w:rsid w:val="000008A9"/>
    <w:rsid w:val="00000EB6"/>
    <w:rsid w:val="00002DE4"/>
    <w:rsid w:val="00002F98"/>
    <w:rsid w:val="00003356"/>
    <w:rsid w:val="000037C9"/>
    <w:rsid w:val="0000400A"/>
    <w:rsid w:val="00004D08"/>
    <w:rsid w:val="000054DC"/>
    <w:rsid w:val="0000587E"/>
    <w:rsid w:val="000068B0"/>
    <w:rsid w:val="00007072"/>
    <w:rsid w:val="000077C7"/>
    <w:rsid w:val="00010A1D"/>
    <w:rsid w:val="00011D76"/>
    <w:rsid w:val="00011F90"/>
    <w:rsid w:val="00012D13"/>
    <w:rsid w:val="00013085"/>
    <w:rsid w:val="000148B2"/>
    <w:rsid w:val="00014A15"/>
    <w:rsid w:val="00015838"/>
    <w:rsid w:val="00015BB6"/>
    <w:rsid w:val="00017BC8"/>
    <w:rsid w:val="00022154"/>
    <w:rsid w:val="00022454"/>
    <w:rsid w:val="00024534"/>
    <w:rsid w:val="00027635"/>
    <w:rsid w:val="00027900"/>
    <w:rsid w:val="000300E4"/>
    <w:rsid w:val="00030230"/>
    <w:rsid w:val="00030BF4"/>
    <w:rsid w:val="00030D34"/>
    <w:rsid w:val="000316DB"/>
    <w:rsid w:val="00032302"/>
    <w:rsid w:val="0003262C"/>
    <w:rsid w:val="00033378"/>
    <w:rsid w:val="00033746"/>
    <w:rsid w:val="00034E0A"/>
    <w:rsid w:val="000354CE"/>
    <w:rsid w:val="00035886"/>
    <w:rsid w:val="00035E92"/>
    <w:rsid w:val="00036162"/>
    <w:rsid w:val="00037DA2"/>
    <w:rsid w:val="00040475"/>
    <w:rsid w:val="00041C16"/>
    <w:rsid w:val="000428A4"/>
    <w:rsid w:val="000432EC"/>
    <w:rsid w:val="0004331A"/>
    <w:rsid w:val="00043341"/>
    <w:rsid w:val="000436C8"/>
    <w:rsid w:val="0004374C"/>
    <w:rsid w:val="00044820"/>
    <w:rsid w:val="00045BE7"/>
    <w:rsid w:val="000464E3"/>
    <w:rsid w:val="0004716A"/>
    <w:rsid w:val="000473B8"/>
    <w:rsid w:val="0004776A"/>
    <w:rsid w:val="00047E45"/>
    <w:rsid w:val="00047F9B"/>
    <w:rsid w:val="000506AD"/>
    <w:rsid w:val="0005083A"/>
    <w:rsid w:val="000511EA"/>
    <w:rsid w:val="00051CA1"/>
    <w:rsid w:val="00052497"/>
    <w:rsid w:val="000524D6"/>
    <w:rsid w:val="00052554"/>
    <w:rsid w:val="0005359C"/>
    <w:rsid w:val="00053AE3"/>
    <w:rsid w:val="00053BFF"/>
    <w:rsid w:val="00053D8B"/>
    <w:rsid w:val="0005480F"/>
    <w:rsid w:val="00054CAA"/>
    <w:rsid w:val="00055954"/>
    <w:rsid w:val="0005656A"/>
    <w:rsid w:val="000565D0"/>
    <w:rsid w:val="00056AD7"/>
    <w:rsid w:val="00056F3C"/>
    <w:rsid w:val="00057CE0"/>
    <w:rsid w:val="00060264"/>
    <w:rsid w:val="000621A1"/>
    <w:rsid w:val="0006585A"/>
    <w:rsid w:val="0006587E"/>
    <w:rsid w:val="00070926"/>
    <w:rsid w:val="00070FD3"/>
    <w:rsid w:val="000715AF"/>
    <w:rsid w:val="000717DD"/>
    <w:rsid w:val="00071BFD"/>
    <w:rsid w:val="00072A1C"/>
    <w:rsid w:val="00073C3F"/>
    <w:rsid w:val="0007480B"/>
    <w:rsid w:val="00074A99"/>
    <w:rsid w:val="00075DCD"/>
    <w:rsid w:val="00076363"/>
    <w:rsid w:val="000767BB"/>
    <w:rsid w:val="00076E27"/>
    <w:rsid w:val="00077072"/>
    <w:rsid w:val="000779CF"/>
    <w:rsid w:val="000803DE"/>
    <w:rsid w:val="00083A8E"/>
    <w:rsid w:val="000850ED"/>
    <w:rsid w:val="00085360"/>
    <w:rsid w:val="000868B6"/>
    <w:rsid w:val="00086C89"/>
    <w:rsid w:val="000874F6"/>
    <w:rsid w:val="0009066E"/>
    <w:rsid w:val="00090CCF"/>
    <w:rsid w:val="00091814"/>
    <w:rsid w:val="0009184A"/>
    <w:rsid w:val="00091F0A"/>
    <w:rsid w:val="000927F9"/>
    <w:rsid w:val="00095455"/>
    <w:rsid w:val="000967CD"/>
    <w:rsid w:val="00096A12"/>
    <w:rsid w:val="00097A47"/>
    <w:rsid w:val="00097FBE"/>
    <w:rsid w:val="000A09A5"/>
    <w:rsid w:val="000A0C0D"/>
    <w:rsid w:val="000A130E"/>
    <w:rsid w:val="000A28B1"/>
    <w:rsid w:val="000A2A44"/>
    <w:rsid w:val="000A55D4"/>
    <w:rsid w:val="000A7E39"/>
    <w:rsid w:val="000B0C2F"/>
    <w:rsid w:val="000B1490"/>
    <w:rsid w:val="000B1877"/>
    <w:rsid w:val="000B18BE"/>
    <w:rsid w:val="000B1CC2"/>
    <w:rsid w:val="000B1D63"/>
    <w:rsid w:val="000B1E42"/>
    <w:rsid w:val="000B2772"/>
    <w:rsid w:val="000B2DA4"/>
    <w:rsid w:val="000B4119"/>
    <w:rsid w:val="000B4FC1"/>
    <w:rsid w:val="000B5CCF"/>
    <w:rsid w:val="000B6DEF"/>
    <w:rsid w:val="000B7CC8"/>
    <w:rsid w:val="000C0CD6"/>
    <w:rsid w:val="000C0E9E"/>
    <w:rsid w:val="000C1C67"/>
    <w:rsid w:val="000C2C03"/>
    <w:rsid w:val="000C32C9"/>
    <w:rsid w:val="000C5192"/>
    <w:rsid w:val="000C5499"/>
    <w:rsid w:val="000C5B64"/>
    <w:rsid w:val="000C722D"/>
    <w:rsid w:val="000C7A3B"/>
    <w:rsid w:val="000C7AF8"/>
    <w:rsid w:val="000D0B00"/>
    <w:rsid w:val="000D0CA4"/>
    <w:rsid w:val="000D143D"/>
    <w:rsid w:val="000D1BA8"/>
    <w:rsid w:val="000D383E"/>
    <w:rsid w:val="000D3F6D"/>
    <w:rsid w:val="000D4473"/>
    <w:rsid w:val="000D46AB"/>
    <w:rsid w:val="000D6133"/>
    <w:rsid w:val="000D66E4"/>
    <w:rsid w:val="000D6CE2"/>
    <w:rsid w:val="000D710F"/>
    <w:rsid w:val="000D75C7"/>
    <w:rsid w:val="000D7C54"/>
    <w:rsid w:val="000E004A"/>
    <w:rsid w:val="000E0F63"/>
    <w:rsid w:val="000E1595"/>
    <w:rsid w:val="000E1BDD"/>
    <w:rsid w:val="000E2654"/>
    <w:rsid w:val="000E2703"/>
    <w:rsid w:val="000E277D"/>
    <w:rsid w:val="000E3263"/>
    <w:rsid w:val="000E3B90"/>
    <w:rsid w:val="000E497F"/>
    <w:rsid w:val="000E60E1"/>
    <w:rsid w:val="000F02CA"/>
    <w:rsid w:val="000F05BF"/>
    <w:rsid w:val="000F0636"/>
    <w:rsid w:val="000F0B15"/>
    <w:rsid w:val="000F4073"/>
    <w:rsid w:val="000F424B"/>
    <w:rsid w:val="000F43C0"/>
    <w:rsid w:val="000F48C0"/>
    <w:rsid w:val="000F67AE"/>
    <w:rsid w:val="000F6A6C"/>
    <w:rsid w:val="000F6E4C"/>
    <w:rsid w:val="00100EB1"/>
    <w:rsid w:val="00101372"/>
    <w:rsid w:val="00101644"/>
    <w:rsid w:val="00102F70"/>
    <w:rsid w:val="00104AAF"/>
    <w:rsid w:val="00104C85"/>
    <w:rsid w:val="00104EEA"/>
    <w:rsid w:val="00107096"/>
    <w:rsid w:val="00107783"/>
    <w:rsid w:val="001078D7"/>
    <w:rsid w:val="001111AD"/>
    <w:rsid w:val="001115A6"/>
    <w:rsid w:val="001121A3"/>
    <w:rsid w:val="00113CF1"/>
    <w:rsid w:val="00114AE3"/>
    <w:rsid w:val="0011586A"/>
    <w:rsid w:val="0011637B"/>
    <w:rsid w:val="001164D6"/>
    <w:rsid w:val="00116959"/>
    <w:rsid w:val="001179E5"/>
    <w:rsid w:val="00117E2E"/>
    <w:rsid w:val="001212F3"/>
    <w:rsid w:val="00121EC7"/>
    <w:rsid w:val="00121F50"/>
    <w:rsid w:val="0012283D"/>
    <w:rsid w:val="0012332D"/>
    <w:rsid w:val="00125B06"/>
    <w:rsid w:val="0012726F"/>
    <w:rsid w:val="00127702"/>
    <w:rsid w:val="001279F7"/>
    <w:rsid w:val="00130768"/>
    <w:rsid w:val="00130A12"/>
    <w:rsid w:val="001324CF"/>
    <w:rsid w:val="00132576"/>
    <w:rsid w:val="00133968"/>
    <w:rsid w:val="00134383"/>
    <w:rsid w:val="00134D81"/>
    <w:rsid w:val="001354C8"/>
    <w:rsid w:val="00136BE0"/>
    <w:rsid w:val="0013777D"/>
    <w:rsid w:val="0014081F"/>
    <w:rsid w:val="00141AD1"/>
    <w:rsid w:val="00141FE4"/>
    <w:rsid w:val="00143C18"/>
    <w:rsid w:val="00143CEB"/>
    <w:rsid w:val="001445EF"/>
    <w:rsid w:val="00145D2C"/>
    <w:rsid w:val="0014616D"/>
    <w:rsid w:val="001462DC"/>
    <w:rsid w:val="00147B83"/>
    <w:rsid w:val="00150372"/>
    <w:rsid w:val="00152D6C"/>
    <w:rsid w:val="001538CF"/>
    <w:rsid w:val="00154563"/>
    <w:rsid w:val="0015479E"/>
    <w:rsid w:val="00156732"/>
    <w:rsid w:val="001569CE"/>
    <w:rsid w:val="00157739"/>
    <w:rsid w:val="00160231"/>
    <w:rsid w:val="00160532"/>
    <w:rsid w:val="001631B1"/>
    <w:rsid w:val="001634CF"/>
    <w:rsid w:val="001638FC"/>
    <w:rsid w:val="00164941"/>
    <w:rsid w:val="00164A38"/>
    <w:rsid w:val="00165029"/>
    <w:rsid w:val="00167E52"/>
    <w:rsid w:val="00170525"/>
    <w:rsid w:val="00170B7D"/>
    <w:rsid w:val="00170D53"/>
    <w:rsid w:val="0017138A"/>
    <w:rsid w:val="00171D05"/>
    <w:rsid w:val="00171EFA"/>
    <w:rsid w:val="00172EE7"/>
    <w:rsid w:val="0017321D"/>
    <w:rsid w:val="00173296"/>
    <w:rsid w:val="0017367C"/>
    <w:rsid w:val="001738ED"/>
    <w:rsid w:val="00173C05"/>
    <w:rsid w:val="001749C4"/>
    <w:rsid w:val="00174A9E"/>
    <w:rsid w:val="00174C17"/>
    <w:rsid w:val="001754DF"/>
    <w:rsid w:val="001756F0"/>
    <w:rsid w:val="0017671E"/>
    <w:rsid w:val="00177C67"/>
    <w:rsid w:val="001814CF"/>
    <w:rsid w:val="00181D42"/>
    <w:rsid w:val="00181F98"/>
    <w:rsid w:val="00183CBB"/>
    <w:rsid w:val="00184D55"/>
    <w:rsid w:val="001854FE"/>
    <w:rsid w:val="00185763"/>
    <w:rsid w:val="00186DF9"/>
    <w:rsid w:val="00190255"/>
    <w:rsid w:val="00190AF6"/>
    <w:rsid w:val="00190C9B"/>
    <w:rsid w:val="00191754"/>
    <w:rsid w:val="001925C3"/>
    <w:rsid w:val="00194389"/>
    <w:rsid w:val="0019456F"/>
    <w:rsid w:val="00194D13"/>
    <w:rsid w:val="00197375"/>
    <w:rsid w:val="001A0232"/>
    <w:rsid w:val="001A0B41"/>
    <w:rsid w:val="001A1A11"/>
    <w:rsid w:val="001A1E48"/>
    <w:rsid w:val="001A2084"/>
    <w:rsid w:val="001A27CC"/>
    <w:rsid w:val="001A30C2"/>
    <w:rsid w:val="001A4A36"/>
    <w:rsid w:val="001A54EE"/>
    <w:rsid w:val="001B04AE"/>
    <w:rsid w:val="001B0518"/>
    <w:rsid w:val="001B07BA"/>
    <w:rsid w:val="001B2D63"/>
    <w:rsid w:val="001B2EE3"/>
    <w:rsid w:val="001B45A6"/>
    <w:rsid w:val="001B4C6C"/>
    <w:rsid w:val="001B6D3B"/>
    <w:rsid w:val="001B7AAF"/>
    <w:rsid w:val="001C0974"/>
    <w:rsid w:val="001C0F3B"/>
    <w:rsid w:val="001C1BEA"/>
    <w:rsid w:val="001C1CEB"/>
    <w:rsid w:val="001C1EED"/>
    <w:rsid w:val="001C367D"/>
    <w:rsid w:val="001C4B64"/>
    <w:rsid w:val="001C57FD"/>
    <w:rsid w:val="001C608F"/>
    <w:rsid w:val="001C6289"/>
    <w:rsid w:val="001C6AD6"/>
    <w:rsid w:val="001D089C"/>
    <w:rsid w:val="001D0AEE"/>
    <w:rsid w:val="001D0CAD"/>
    <w:rsid w:val="001D10EC"/>
    <w:rsid w:val="001D160D"/>
    <w:rsid w:val="001D176E"/>
    <w:rsid w:val="001D27BA"/>
    <w:rsid w:val="001D2CA2"/>
    <w:rsid w:val="001D36F4"/>
    <w:rsid w:val="001D3C6F"/>
    <w:rsid w:val="001D55E2"/>
    <w:rsid w:val="001D69BF"/>
    <w:rsid w:val="001D6D60"/>
    <w:rsid w:val="001D7561"/>
    <w:rsid w:val="001D7F77"/>
    <w:rsid w:val="001E0051"/>
    <w:rsid w:val="001E0237"/>
    <w:rsid w:val="001E1362"/>
    <w:rsid w:val="001E3060"/>
    <w:rsid w:val="001E3810"/>
    <w:rsid w:val="001E419C"/>
    <w:rsid w:val="001E4FE4"/>
    <w:rsid w:val="001E5246"/>
    <w:rsid w:val="001E5E93"/>
    <w:rsid w:val="001E6AE0"/>
    <w:rsid w:val="001E79B2"/>
    <w:rsid w:val="001E7B3B"/>
    <w:rsid w:val="001E7D3A"/>
    <w:rsid w:val="001F0D6E"/>
    <w:rsid w:val="001F19E2"/>
    <w:rsid w:val="001F282C"/>
    <w:rsid w:val="001F29D9"/>
    <w:rsid w:val="001F2CB5"/>
    <w:rsid w:val="001F3165"/>
    <w:rsid w:val="001F357B"/>
    <w:rsid w:val="001F3688"/>
    <w:rsid w:val="001F3F79"/>
    <w:rsid w:val="001F480D"/>
    <w:rsid w:val="001F5868"/>
    <w:rsid w:val="001F74F5"/>
    <w:rsid w:val="001F783E"/>
    <w:rsid w:val="001F7D0B"/>
    <w:rsid w:val="001F7F01"/>
    <w:rsid w:val="00200304"/>
    <w:rsid w:val="00200BF3"/>
    <w:rsid w:val="002020FB"/>
    <w:rsid w:val="002028C9"/>
    <w:rsid w:val="00202937"/>
    <w:rsid w:val="00202AD3"/>
    <w:rsid w:val="002055CA"/>
    <w:rsid w:val="00205846"/>
    <w:rsid w:val="00206DA5"/>
    <w:rsid w:val="002078AA"/>
    <w:rsid w:val="0021214E"/>
    <w:rsid w:val="00212456"/>
    <w:rsid w:val="002128F9"/>
    <w:rsid w:val="00214B44"/>
    <w:rsid w:val="00216E31"/>
    <w:rsid w:val="002207C9"/>
    <w:rsid w:val="002207E1"/>
    <w:rsid w:val="00220E88"/>
    <w:rsid w:val="00221388"/>
    <w:rsid w:val="0022156A"/>
    <w:rsid w:val="00222E70"/>
    <w:rsid w:val="00222EAD"/>
    <w:rsid w:val="00222FBB"/>
    <w:rsid w:val="002232E4"/>
    <w:rsid w:val="00224449"/>
    <w:rsid w:val="002244A7"/>
    <w:rsid w:val="002251DE"/>
    <w:rsid w:val="002257DB"/>
    <w:rsid w:val="002263E0"/>
    <w:rsid w:val="00226745"/>
    <w:rsid w:val="00227963"/>
    <w:rsid w:val="00227CDC"/>
    <w:rsid w:val="002314AC"/>
    <w:rsid w:val="00231A8F"/>
    <w:rsid w:val="0023202F"/>
    <w:rsid w:val="002324D0"/>
    <w:rsid w:val="00232CB6"/>
    <w:rsid w:val="002358AF"/>
    <w:rsid w:val="00235E12"/>
    <w:rsid w:val="00237B3B"/>
    <w:rsid w:val="00237BC3"/>
    <w:rsid w:val="0024046E"/>
    <w:rsid w:val="0024119F"/>
    <w:rsid w:val="00242311"/>
    <w:rsid w:val="00243042"/>
    <w:rsid w:val="00243AB0"/>
    <w:rsid w:val="00243AD3"/>
    <w:rsid w:val="0024469B"/>
    <w:rsid w:val="002453F6"/>
    <w:rsid w:val="00245C01"/>
    <w:rsid w:val="00246AFE"/>
    <w:rsid w:val="00246BF0"/>
    <w:rsid w:val="00251007"/>
    <w:rsid w:val="00251437"/>
    <w:rsid w:val="00251A9C"/>
    <w:rsid w:val="002546FC"/>
    <w:rsid w:val="002550EA"/>
    <w:rsid w:val="0025590A"/>
    <w:rsid w:val="00255E4E"/>
    <w:rsid w:val="0025670D"/>
    <w:rsid w:val="00257830"/>
    <w:rsid w:val="002578D4"/>
    <w:rsid w:val="00260FF7"/>
    <w:rsid w:val="00261597"/>
    <w:rsid w:val="00261DE1"/>
    <w:rsid w:val="00261F80"/>
    <w:rsid w:val="00262BB4"/>
    <w:rsid w:val="0026335F"/>
    <w:rsid w:val="00263BEC"/>
    <w:rsid w:val="00263F7F"/>
    <w:rsid w:val="0026484A"/>
    <w:rsid w:val="00264F62"/>
    <w:rsid w:val="002667D8"/>
    <w:rsid w:val="00267751"/>
    <w:rsid w:val="00270A2D"/>
    <w:rsid w:val="00273219"/>
    <w:rsid w:val="0027385B"/>
    <w:rsid w:val="002740F6"/>
    <w:rsid w:val="00275288"/>
    <w:rsid w:val="0027554F"/>
    <w:rsid w:val="002774E5"/>
    <w:rsid w:val="00277A12"/>
    <w:rsid w:val="00280219"/>
    <w:rsid w:val="002802B2"/>
    <w:rsid w:val="00280A93"/>
    <w:rsid w:val="00281333"/>
    <w:rsid w:val="00281512"/>
    <w:rsid w:val="002854B7"/>
    <w:rsid w:val="00285E78"/>
    <w:rsid w:val="0028615E"/>
    <w:rsid w:val="00286F26"/>
    <w:rsid w:val="002875BD"/>
    <w:rsid w:val="002878F3"/>
    <w:rsid w:val="00290A86"/>
    <w:rsid w:val="002914D0"/>
    <w:rsid w:val="00292C37"/>
    <w:rsid w:val="00292CB7"/>
    <w:rsid w:val="0029316E"/>
    <w:rsid w:val="00293A45"/>
    <w:rsid w:val="00294438"/>
    <w:rsid w:val="00294BBE"/>
    <w:rsid w:val="00295927"/>
    <w:rsid w:val="0029622D"/>
    <w:rsid w:val="00296D0B"/>
    <w:rsid w:val="002A2709"/>
    <w:rsid w:val="002A2D0D"/>
    <w:rsid w:val="002A3137"/>
    <w:rsid w:val="002A36CD"/>
    <w:rsid w:val="002A42A6"/>
    <w:rsid w:val="002A489A"/>
    <w:rsid w:val="002A4E02"/>
    <w:rsid w:val="002A5147"/>
    <w:rsid w:val="002A5AD1"/>
    <w:rsid w:val="002A63AB"/>
    <w:rsid w:val="002A71D6"/>
    <w:rsid w:val="002A74CD"/>
    <w:rsid w:val="002A79BD"/>
    <w:rsid w:val="002B0DB5"/>
    <w:rsid w:val="002B2B0B"/>
    <w:rsid w:val="002B3A74"/>
    <w:rsid w:val="002B4564"/>
    <w:rsid w:val="002B71E0"/>
    <w:rsid w:val="002B7304"/>
    <w:rsid w:val="002B7F57"/>
    <w:rsid w:val="002C0B59"/>
    <w:rsid w:val="002C116B"/>
    <w:rsid w:val="002C153E"/>
    <w:rsid w:val="002C1577"/>
    <w:rsid w:val="002C3252"/>
    <w:rsid w:val="002C3720"/>
    <w:rsid w:val="002C4334"/>
    <w:rsid w:val="002C446D"/>
    <w:rsid w:val="002C46AA"/>
    <w:rsid w:val="002C4EC2"/>
    <w:rsid w:val="002C7DC5"/>
    <w:rsid w:val="002D007F"/>
    <w:rsid w:val="002D0C7C"/>
    <w:rsid w:val="002D2401"/>
    <w:rsid w:val="002D3513"/>
    <w:rsid w:val="002D36C6"/>
    <w:rsid w:val="002D421F"/>
    <w:rsid w:val="002D588A"/>
    <w:rsid w:val="002D5E98"/>
    <w:rsid w:val="002D63C6"/>
    <w:rsid w:val="002E02B1"/>
    <w:rsid w:val="002E06C1"/>
    <w:rsid w:val="002E09FA"/>
    <w:rsid w:val="002E0EBA"/>
    <w:rsid w:val="002E1935"/>
    <w:rsid w:val="002E1A2C"/>
    <w:rsid w:val="002E1F5C"/>
    <w:rsid w:val="002E2FED"/>
    <w:rsid w:val="002E349D"/>
    <w:rsid w:val="002E4EE4"/>
    <w:rsid w:val="002E4F59"/>
    <w:rsid w:val="002E5472"/>
    <w:rsid w:val="002E559B"/>
    <w:rsid w:val="002E5FD7"/>
    <w:rsid w:val="002E6097"/>
    <w:rsid w:val="002E654E"/>
    <w:rsid w:val="002F0843"/>
    <w:rsid w:val="002F25B9"/>
    <w:rsid w:val="002F2FD9"/>
    <w:rsid w:val="002F31B4"/>
    <w:rsid w:val="002F3FD9"/>
    <w:rsid w:val="002F550A"/>
    <w:rsid w:val="002F61F8"/>
    <w:rsid w:val="002F688E"/>
    <w:rsid w:val="002F6B51"/>
    <w:rsid w:val="003005D6"/>
    <w:rsid w:val="00300AC0"/>
    <w:rsid w:val="00301BEB"/>
    <w:rsid w:val="003020B9"/>
    <w:rsid w:val="003021EC"/>
    <w:rsid w:val="00304073"/>
    <w:rsid w:val="003046ED"/>
    <w:rsid w:val="0030557A"/>
    <w:rsid w:val="003061DD"/>
    <w:rsid w:val="003068BD"/>
    <w:rsid w:val="00306F2F"/>
    <w:rsid w:val="003076D4"/>
    <w:rsid w:val="00310037"/>
    <w:rsid w:val="00310A8E"/>
    <w:rsid w:val="003110E5"/>
    <w:rsid w:val="00311A8C"/>
    <w:rsid w:val="00313E40"/>
    <w:rsid w:val="00314E7F"/>
    <w:rsid w:val="00316504"/>
    <w:rsid w:val="003167D0"/>
    <w:rsid w:val="003168D0"/>
    <w:rsid w:val="00316C42"/>
    <w:rsid w:val="00316ECE"/>
    <w:rsid w:val="00316FD0"/>
    <w:rsid w:val="003179F9"/>
    <w:rsid w:val="00320B3A"/>
    <w:rsid w:val="003220B0"/>
    <w:rsid w:val="0032307B"/>
    <w:rsid w:val="003230AC"/>
    <w:rsid w:val="00323E5B"/>
    <w:rsid w:val="003300D3"/>
    <w:rsid w:val="00330717"/>
    <w:rsid w:val="0033084C"/>
    <w:rsid w:val="00330B8B"/>
    <w:rsid w:val="00330BDA"/>
    <w:rsid w:val="003312EA"/>
    <w:rsid w:val="003332A6"/>
    <w:rsid w:val="00333398"/>
    <w:rsid w:val="00335907"/>
    <w:rsid w:val="003362D6"/>
    <w:rsid w:val="00337EF5"/>
    <w:rsid w:val="00340688"/>
    <w:rsid w:val="00341ADE"/>
    <w:rsid w:val="00343C71"/>
    <w:rsid w:val="003443AE"/>
    <w:rsid w:val="00344639"/>
    <w:rsid w:val="00344923"/>
    <w:rsid w:val="00345E66"/>
    <w:rsid w:val="00346D21"/>
    <w:rsid w:val="00346F05"/>
    <w:rsid w:val="00347915"/>
    <w:rsid w:val="00347A7C"/>
    <w:rsid w:val="00347DF8"/>
    <w:rsid w:val="003508ED"/>
    <w:rsid w:val="0035201C"/>
    <w:rsid w:val="0035235B"/>
    <w:rsid w:val="0035246D"/>
    <w:rsid w:val="003527BD"/>
    <w:rsid w:val="003534AD"/>
    <w:rsid w:val="00353CFE"/>
    <w:rsid w:val="00354C12"/>
    <w:rsid w:val="00355C11"/>
    <w:rsid w:val="003560DF"/>
    <w:rsid w:val="003563C4"/>
    <w:rsid w:val="003575B2"/>
    <w:rsid w:val="0035784A"/>
    <w:rsid w:val="003579FC"/>
    <w:rsid w:val="00357BE1"/>
    <w:rsid w:val="00357D84"/>
    <w:rsid w:val="00360BB9"/>
    <w:rsid w:val="00361A2C"/>
    <w:rsid w:val="00362058"/>
    <w:rsid w:val="00362C8D"/>
    <w:rsid w:val="0036553B"/>
    <w:rsid w:val="00365CEF"/>
    <w:rsid w:val="00366F12"/>
    <w:rsid w:val="0036793D"/>
    <w:rsid w:val="00367F31"/>
    <w:rsid w:val="003702EF"/>
    <w:rsid w:val="00370B30"/>
    <w:rsid w:val="00370BC7"/>
    <w:rsid w:val="00370C76"/>
    <w:rsid w:val="00370DCC"/>
    <w:rsid w:val="003714A6"/>
    <w:rsid w:val="003728B0"/>
    <w:rsid w:val="00375B57"/>
    <w:rsid w:val="00375C43"/>
    <w:rsid w:val="003765F6"/>
    <w:rsid w:val="00380A95"/>
    <w:rsid w:val="00381334"/>
    <w:rsid w:val="0038192E"/>
    <w:rsid w:val="003822F9"/>
    <w:rsid w:val="00382763"/>
    <w:rsid w:val="00382C72"/>
    <w:rsid w:val="00382E5C"/>
    <w:rsid w:val="00383872"/>
    <w:rsid w:val="00384410"/>
    <w:rsid w:val="00385FF1"/>
    <w:rsid w:val="00386E23"/>
    <w:rsid w:val="00387536"/>
    <w:rsid w:val="00392E20"/>
    <w:rsid w:val="00393FD0"/>
    <w:rsid w:val="003942C7"/>
    <w:rsid w:val="00394362"/>
    <w:rsid w:val="00394925"/>
    <w:rsid w:val="003950E6"/>
    <w:rsid w:val="003A0490"/>
    <w:rsid w:val="003A243A"/>
    <w:rsid w:val="003A2FDD"/>
    <w:rsid w:val="003A3162"/>
    <w:rsid w:val="003A3610"/>
    <w:rsid w:val="003A4304"/>
    <w:rsid w:val="003A43F0"/>
    <w:rsid w:val="003A4953"/>
    <w:rsid w:val="003A4ACA"/>
    <w:rsid w:val="003A515A"/>
    <w:rsid w:val="003A53E1"/>
    <w:rsid w:val="003A555C"/>
    <w:rsid w:val="003A562C"/>
    <w:rsid w:val="003A5E84"/>
    <w:rsid w:val="003A6D25"/>
    <w:rsid w:val="003A74CA"/>
    <w:rsid w:val="003A7B96"/>
    <w:rsid w:val="003B1F50"/>
    <w:rsid w:val="003B2645"/>
    <w:rsid w:val="003B2A1B"/>
    <w:rsid w:val="003B3138"/>
    <w:rsid w:val="003B36EA"/>
    <w:rsid w:val="003C044B"/>
    <w:rsid w:val="003C04AB"/>
    <w:rsid w:val="003C1545"/>
    <w:rsid w:val="003C1996"/>
    <w:rsid w:val="003C2937"/>
    <w:rsid w:val="003C3601"/>
    <w:rsid w:val="003C3650"/>
    <w:rsid w:val="003C4244"/>
    <w:rsid w:val="003C50C6"/>
    <w:rsid w:val="003C595B"/>
    <w:rsid w:val="003C6455"/>
    <w:rsid w:val="003C6617"/>
    <w:rsid w:val="003C68FE"/>
    <w:rsid w:val="003C785B"/>
    <w:rsid w:val="003D08B2"/>
    <w:rsid w:val="003D0C3E"/>
    <w:rsid w:val="003D1026"/>
    <w:rsid w:val="003D1875"/>
    <w:rsid w:val="003D1EF6"/>
    <w:rsid w:val="003D2917"/>
    <w:rsid w:val="003D2EEB"/>
    <w:rsid w:val="003D3D24"/>
    <w:rsid w:val="003D3D49"/>
    <w:rsid w:val="003D423A"/>
    <w:rsid w:val="003D5D53"/>
    <w:rsid w:val="003D7593"/>
    <w:rsid w:val="003D7F00"/>
    <w:rsid w:val="003E07EB"/>
    <w:rsid w:val="003E139B"/>
    <w:rsid w:val="003E149B"/>
    <w:rsid w:val="003E184C"/>
    <w:rsid w:val="003E3640"/>
    <w:rsid w:val="003E455D"/>
    <w:rsid w:val="003E5722"/>
    <w:rsid w:val="003E5C3B"/>
    <w:rsid w:val="003E614E"/>
    <w:rsid w:val="003E630C"/>
    <w:rsid w:val="003E6D60"/>
    <w:rsid w:val="003E7C08"/>
    <w:rsid w:val="003F11B3"/>
    <w:rsid w:val="003F168B"/>
    <w:rsid w:val="003F2388"/>
    <w:rsid w:val="003F23F5"/>
    <w:rsid w:val="003F24A5"/>
    <w:rsid w:val="003F3A29"/>
    <w:rsid w:val="003F3D9D"/>
    <w:rsid w:val="003F3EDF"/>
    <w:rsid w:val="003F4989"/>
    <w:rsid w:val="003F53CF"/>
    <w:rsid w:val="003F5B4E"/>
    <w:rsid w:val="003F5DF4"/>
    <w:rsid w:val="003F6A5D"/>
    <w:rsid w:val="003F6A67"/>
    <w:rsid w:val="003F6F12"/>
    <w:rsid w:val="00400BAD"/>
    <w:rsid w:val="00400F74"/>
    <w:rsid w:val="00401438"/>
    <w:rsid w:val="004018CE"/>
    <w:rsid w:val="004026EC"/>
    <w:rsid w:val="00402E0C"/>
    <w:rsid w:val="004030CE"/>
    <w:rsid w:val="00403A8C"/>
    <w:rsid w:val="00404771"/>
    <w:rsid w:val="004054A9"/>
    <w:rsid w:val="004055A4"/>
    <w:rsid w:val="004072E2"/>
    <w:rsid w:val="00410FE7"/>
    <w:rsid w:val="004114C9"/>
    <w:rsid w:val="00414049"/>
    <w:rsid w:val="00414549"/>
    <w:rsid w:val="004148B7"/>
    <w:rsid w:val="0041648F"/>
    <w:rsid w:val="00421BA8"/>
    <w:rsid w:val="00421D83"/>
    <w:rsid w:val="004229C9"/>
    <w:rsid w:val="00424A25"/>
    <w:rsid w:val="00424D77"/>
    <w:rsid w:val="00425746"/>
    <w:rsid w:val="0042603B"/>
    <w:rsid w:val="00426749"/>
    <w:rsid w:val="00426C81"/>
    <w:rsid w:val="00430236"/>
    <w:rsid w:val="0043248A"/>
    <w:rsid w:val="00434929"/>
    <w:rsid w:val="00434B2B"/>
    <w:rsid w:val="00436473"/>
    <w:rsid w:val="00436D26"/>
    <w:rsid w:val="004377A9"/>
    <w:rsid w:val="00437F55"/>
    <w:rsid w:val="00440A98"/>
    <w:rsid w:val="00440D91"/>
    <w:rsid w:val="00441FE9"/>
    <w:rsid w:val="00443190"/>
    <w:rsid w:val="00444461"/>
    <w:rsid w:val="00444813"/>
    <w:rsid w:val="00444EA6"/>
    <w:rsid w:val="00445731"/>
    <w:rsid w:val="0044574E"/>
    <w:rsid w:val="00445798"/>
    <w:rsid w:val="00445F62"/>
    <w:rsid w:val="004476BA"/>
    <w:rsid w:val="004478A9"/>
    <w:rsid w:val="00447B0C"/>
    <w:rsid w:val="00447E06"/>
    <w:rsid w:val="004540E1"/>
    <w:rsid w:val="00454DBC"/>
    <w:rsid w:val="00454EFE"/>
    <w:rsid w:val="004557EC"/>
    <w:rsid w:val="0045584B"/>
    <w:rsid w:val="00455906"/>
    <w:rsid w:val="00455CD9"/>
    <w:rsid w:val="00457797"/>
    <w:rsid w:val="004603D1"/>
    <w:rsid w:val="00461721"/>
    <w:rsid w:val="004650EE"/>
    <w:rsid w:val="00465732"/>
    <w:rsid w:val="004658BB"/>
    <w:rsid w:val="00465D0B"/>
    <w:rsid w:val="00466318"/>
    <w:rsid w:val="004666F0"/>
    <w:rsid w:val="0046714E"/>
    <w:rsid w:val="004678B1"/>
    <w:rsid w:val="00467C31"/>
    <w:rsid w:val="00470011"/>
    <w:rsid w:val="00470661"/>
    <w:rsid w:val="00471CA3"/>
    <w:rsid w:val="0047232B"/>
    <w:rsid w:val="004723C2"/>
    <w:rsid w:val="00472E0C"/>
    <w:rsid w:val="004746DE"/>
    <w:rsid w:val="004747CC"/>
    <w:rsid w:val="00474E18"/>
    <w:rsid w:val="00475CED"/>
    <w:rsid w:val="00475E0B"/>
    <w:rsid w:val="00476418"/>
    <w:rsid w:val="004773DD"/>
    <w:rsid w:val="00477A4E"/>
    <w:rsid w:val="0048041C"/>
    <w:rsid w:val="004806E8"/>
    <w:rsid w:val="004807E0"/>
    <w:rsid w:val="00481304"/>
    <w:rsid w:val="004821AF"/>
    <w:rsid w:val="00482AD1"/>
    <w:rsid w:val="0048505B"/>
    <w:rsid w:val="00485E2E"/>
    <w:rsid w:val="004877F9"/>
    <w:rsid w:val="00487BFE"/>
    <w:rsid w:val="00490A8F"/>
    <w:rsid w:val="00490A95"/>
    <w:rsid w:val="004921EB"/>
    <w:rsid w:val="0049236F"/>
    <w:rsid w:val="00494D91"/>
    <w:rsid w:val="00495151"/>
    <w:rsid w:val="004954AB"/>
    <w:rsid w:val="0049590F"/>
    <w:rsid w:val="00496BCB"/>
    <w:rsid w:val="004A0485"/>
    <w:rsid w:val="004A1166"/>
    <w:rsid w:val="004A2C3A"/>
    <w:rsid w:val="004A464F"/>
    <w:rsid w:val="004A4E8F"/>
    <w:rsid w:val="004A63C3"/>
    <w:rsid w:val="004A6683"/>
    <w:rsid w:val="004A72ED"/>
    <w:rsid w:val="004B1193"/>
    <w:rsid w:val="004B14FD"/>
    <w:rsid w:val="004B176E"/>
    <w:rsid w:val="004B21B7"/>
    <w:rsid w:val="004B337F"/>
    <w:rsid w:val="004B34A2"/>
    <w:rsid w:val="004B34C7"/>
    <w:rsid w:val="004B4479"/>
    <w:rsid w:val="004B51B7"/>
    <w:rsid w:val="004B5900"/>
    <w:rsid w:val="004B652F"/>
    <w:rsid w:val="004B6DDF"/>
    <w:rsid w:val="004B7DB9"/>
    <w:rsid w:val="004C00DB"/>
    <w:rsid w:val="004C1750"/>
    <w:rsid w:val="004C1AE3"/>
    <w:rsid w:val="004C2E29"/>
    <w:rsid w:val="004C2F20"/>
    <w:rsid w:val="004C37FC"/>
    <w:rsid w:val="004C56F1"/>
    <w:rsid w:val="004C6601"/>
    <w:rsid w:val="004C6B3E"/>
    <w:rsid w:val="004C74BE"/>
    <w:rsid w:val="004C7CBA"/>
    <w:rsid w:val="004C7DEE"/>
    <w:rsid w:val="004D0A37"/>
    <w:rsid w:val="004D0E89"/>
    <w:rsid w:val="004D4290"/>
    <w:rsid w:val="004D68A4"/>
    <w:rsid w:val="004D6B96"/>
    <w:rsid w:val="004D7029"/>
    <w:rsid w:val="004D7078"/>
    <w:rsid w:val="004D78D7"/>
    <w:rsid w:val="004E0D21"/>
    <w:rsid w:val="004E0F73"/>
    <w:rsid w:val="004E113A"/>
    <w:rsid w:val="004E126C"/>
    <w:rsid w:val="004E16A6"/>
    <w:rsid w:val="004E1C8F"/>
    <w:rsid w:val="004E1D0F"/>
    <w:rsid w:val="004E2087"/>
    <w:rsid w:val="004E21E5"/>
    <w:rsid w:val="004E22C5"/>
    <w:rsid w:val="004E257C"/>
    <w:rsid w:val="004E384E"/>
    <w:rsid w:val="004E42F9"/>
    <w:rsid w:val="004E4954"/>
    <w:rsid w:val="004E52A2"/>
    <w:rsid w:val="004E6738"/>
    <w:rsid w:val="004E6C60"/>
    <w:rsid w:val="004E7010"/>
    <w:rsid w:val="004F0706"/>
    <w:rsid w:val="004F12CB"/>
    <w:rsid w:val="004F1A1B"/>
    <w:rsid w:val="004F1B75"/>
    <w:rsid w:val="004F2BA1"/>
    <w:rsid w:val="004F3037"/>
    <w:rsid w:val="004F4A52"/>
    <w:rsid w:val="004F564C"/>
    <w:rsid w:val="004F573F"/>
    <w:rsid w:val="004F5CCC"/>
    <w:rsid w:val="004F62E6"/>
    <w:rsid w:val="0050042E"/>
    <w:rsid w:val="0050095F"/>
    <w:rsid w:val="00502786"/>
    <w:rsid w:val="00502E75"/>
    <w:rsid w:val="00504AFC"/>
    <w:rsid w:val="005058D4"/>
    <w:rsid w:val="00506103"/>
    <w:rsid w:val="005100A8"/>
    <w:rsid w:val="00510894"/>
    <w:rsid w:val="00511B36"/>
    <w:rsid w:val="005121DC"/>
    <w:rsid w:val="0051377C"/>
    <w:rsid w:val="00513D5B"/>
    <w:rsid w:val="005142B2"/>
    <w:rsid w:val="005147DE"/>
    <w:rsid w:val="00514945"/>
    <w:rsid w:val="00514B63"/>
    <w:rsid w:val="00514ED6"/>
    <w:rsid w:val="00515C89"/>
    <w:rsid w:val="005163AB"/>
    <w:rsid w:val="0052032C"/>
    <w:rsid w:val="00520656"/>
    <w:rsid w:val="00520FB9"/>
    <w:rsid w:val="005222D0"/>
    <w:rsid w:val="00522A2E"/>
    <w:rsid w:val="00523CAF"/>
    <w:rsid w:val="00524044"/>
    <w:rsid w:val="005242CD"/>
    <w:rsid w:val="00524795"/>
    <w:rsid w:val="00524C0B"/>
    <w:rsid w:val="00524E90"/>
    <w:rsid w:val="00525B52"/>
    <w:rsid w:val="00525FCD"/>
    <w:rsid w:val="0052683D"/>
    <w:rsid w:val="00527C81"/>
    <w:rsid w:val="00530CB6"/>
    <w:rsid w:val="00531733"/>
    <w:rsid w:val="00532FFA"/>
    <w:rsid w:val="00533797"/>
    <w:rsid w:val="00534426"/>
    <w:rsid w:val="00534BBD"/>
    <w:rsid w:val="00534CDE"/>
    <w:rsid w:val="00535A17"/>
    <w:rsid w:val="00536F1F"/>
    <w:rsid w:val="00540A84"/>
    <w:rsid w:val="005419EC"/>
    <w:rsid w:val="00542EF3"/>
    <w:rsid w:val="0054330D"/>
    <w:rsid w:val="00545694"/>
    <w:rsid w:val="00546B45"/>
    <w:rsid w:val="00550B78"/>
    <w:rsid w:val="0055141E"/>
    <w:rsid w:val="005514B5"/>
    <w:rsid w:val="00551A17"/>
    <w:rsid w:val="005521CE"/>
    <w:rsid w:val="00552345"/>
    <w:rsid w:val="005529FA"/>
    <w:rsid w:val="00552CB2"/>
    <w:rsid w:val="00552DE6"/>
    <w:rsid w:val="00555608"/>
    <w:rsid w:val="00555613"/>
    <w:rsid w:val="005556AF"/>
    <w:rsid w:val="00555910"/>
    <w:rsid w:val="005563AE"/>
    <w:rsid w:val="00556863"/>
    <w:rsid w:val="00560A59"/>
    <w:rsid w:val="00561D8F"/>
    <w:rsid w:val="00562B1E"/>
    <w:rsid w:val="005646F9"/>
    <w:rsid w:val="005654DD"/>
    <w:rsid w:val="0056655F"/>
    <w:rsid w:val="005677C9"/>
    <w:rsid w:val="00567906"/>
    <w:rsid w:val="00567D1B"/>
    <w:rsid w:val="00567E1A"/>
    <w:rsid w:val="005715D8"/>
    <w:rsid w:val="005721FB"/>
    <w:rsid w:val="00572A74"/>
    <w:rsid w:val="0057319B"/>
    <w:rsid w:val="005731CC"/>
    <w:rsid w:val="0057340C"/>
    <w:rsid w:val="005743AB"/>
    <w:rsid w:val="00574E94"/>
    <w:rsid w:val="00575607"/>
    <w:rsid w:val="00576548"/>
    <w:rsid w:val="005773A8"/>
    <w:rsid w:val="00577521"/>
    <w:rsid w:val="0058194F"/>
    <w:rsid w:val="00582703"/>
    <w:rsid w:val="00582C62"/>
    <w:rsid w:val="005830C3"/>
    <w:rsid w:val="005838D3"/>
    <w:rsid w:val="00583951"/>
    <w:rsid w:val="00583E64"/>
    <w:rsid w:val="00583F4A"/>
    <w:rsid w:val="00584099"/>
    <w:rsid w:val="00584DC4"/>
    <w:rsid w:val="00584F96"/>
    <w:rsid w:val="0058517C"/>
    <w:rsid w:val="00585C73"/>
    <w:rsid w:val="0058723A"/>
    <w:rsid w:val="00587505"/>
    <w:rsid w:val="00587FAA"/>
    <w:rsid w:val="005902BC"/>
    <w:rsid w:val="0059090B"/>
    <w:rsid w:val="005910CD"/>
    <w:rsid w:val="005914E8"/>
    <w:rsid w:val="00591BF5"/>
    <w:rsid w:val="00592073"/>
    <w:rsid w:val="00593372"/>
    <w:rsid w:val="00593BF5"/>
    <w:rsid w:val="00594340"/>
    <w:rsid w:val="005950E9"/>
    <w:rsid w:val="00595FA0"/>
    <w:rsid w:val="00596132"/>
    <w:rsid w:val="00596963"/>
    <w:rsid w:val="00596CE6"/>
    <w:rsid w:val="00596D60"/>
    <w:rsid w:val="005A097E"/>
    <w:rsid w:val="005A0A1F"/>
    <w:rsid w:val="005A0E7F"/>
    <w:rsid w:val="005A28D9"/>
    <w:rsid w:val="005A2C25"/>
    <w:rsid w:val="005A31DD"/>
    <w:rsid w:val="005A3F91"/>
    <w:rsid w:val="005A3FD2"/>
    <w:rsid w:val="005A5C90"/>
    <w:rsid w:val="005A5FAF"/>
    <w:rsid w:val="005A6435"/>
    <w:rsid w:val="005A6AB3"/>
    <w:rsid w:val="005A7532"/>
    <w:rsid w:val="005B08B8"/>
    <w:rsid w:val="005B1D67"/>
    <w:rsid w:val="005B2849"/>
    <w:rsid w:val="005B2B82"/>
    <w:rsid w:val="005B2EED"/>
    <w:rsid w:val="005B34F9"/>
    <w:rsid w:val="005B6CFF"/>
    <w:rsid w:val="005B6E1B"/>
    <w:rsid w:val="005B7D12"/>
    <w:rsid w:val="005C098C"/>
    <w:rsid w:val="005C0A93"/>
    <w:rsid w:val="005C25E6"/>
    <w:rsid w:val="005C3CB9"/>
    <w:rsid w:val="005C44EA"/>
    <w:rsid w:val="005C4BC6"/>
    <w:rsid w:val="005C4F97"/>
    <w:rsid w:val="005C511B"/>
    <w:rsid w:val="005C56F0"/>
    <w:rsid w:val="005C5B91"/>
    <w:rsid w:val="005C5CF2"/>
    <w:rsid w:val="005C633F"/>
    <w:rsid w:val="005C6603"/>
    <w:rsid w:val="005C75AA"/>
    <w:rsid w:val="005C7F22"/>
    <w:rsid w:val="005D2ACA"/>
    <w:rsid w:val="005D2F6A"/>
    <w:rsid w:val="005D3AAB"/>
    <w:rsid w:val="005D470F"/>
    <w:rsid w:val="005D48C6"/>
    <w:rsid w:val="005D4AF1"/>
    <w:rsid w:val="005D5629"/>
    <w:rsid w:val="005D6E9A"/>
    <w:rsid w:val="005E067B"/>
    <w:rsid w:val="005E0972"/>
    <w:rsid w:val="005E147C"/>
    <w:rsid w:val="005E1EDD"/>
    <w:rsid w:val="005E3A13"/>
    <w:rsid w:val="005E3B97"/>
    <w:rsid w:val="005E3C2F"/>
    <w:rsid w:val="005E4561"/>
    <w:rsid w:val="005E51C5"/>
    <w:rsid w:val="005E6329"/>
    <w:rsid w:val="005E7FEC"/>
    <w:rsid w:val="005F0222"/>
    <w:rsid w:val="005F0F61"/>
    <w:rsid w:val="005F13FE"/>
    <w:rsid w:val="005F1B27"/>
    <w:rsid w:val="005F1E8B"/>
    <w:rsid w:val="005F2299"/>
    <w:rsid w:val="005F25F3"/>
    <w:rsid w:val="005F70A5"/>
    <w:rsid w:val="005F7225"/>
    <w:rsid w:val="005F74E5"/>
    <w:rsid w:val="0060012B"/>
    <w:rsid w:val="006013E8"/>
    <w:rsid w:val="00601654"/>
    <w:rsid w:val="00601B08"/>
    <w:rsid w:val="00602451"/>
    <w:rsid w:val="00602CC2"/>
    <w:rsid w:val="00602DD2"/>
    <w:rsid w:val="00603558"/>
    <w:rsid w:val="0060436B"/>
    <w:rsid w:val="00604C13"/>
    <w:rsid w:val="006057EC"/>
    <w:rsid w:val="00606B20"/>
    <w:rsid w:val="0060762A"/>
    <w:rsid w:val="00607EA9"/>
    <w:rsid w:val="00610F01"/>
    <w:rsid w:val="00611327"/>
    <w:rsid w:val="00611AFD"/>
    <w:rsid w:val="00613C4E"/>
    <w:rsid w:val="00614B9B"/>
    <w:rsid w:val="00614F1A"/>
    <w:rsid w:val="00615017"/>
    <w:rsid w:val="0061507E"/>
    <w:rsid w:val="00615626"/>
    <w:rsid w:val="00615F51"/>
    <w:rsid w:val="006166A9"/>
    <w:rsid w:val="00617BF1"/>
    <w:rsid w:val="00620F97"/>
    <w:rsid w:val="00620FFD"/>
    <w:rsid w:val="0062194C"/>
    <w:rsid w:val="00622227"/>
    <w:rsid w:val="006222BC"/>
    <w:rsid w:val="0062337B"/>
    <w:rsid w:val="00623873"/>
    <w:rsid w:val="00623CCF"/>
    <w:rsid w:val="00626053"/>
    <w:rsid w:val="00626760"/>
    <w:rsid w:val="006271C8"/>
    <w:rsid w:val="00630413"/>
    <w:rsid w:val="00630FF6"/>
    <w:rsid w:val="00631601"/>
    <w:rsid w:val="0063173A"/>
    <w:rsid w:val="00631EAD"/>
    <w:rsid w:val="00632027"/>
    <w:rsid w:val="00632108"/>
    <w:rsid w:val="00632D78"/>
    <w:rsid w:val="00634D8A"/>
    <w:rsid w:val="00634E75"/>
    <w:rsid w:val="00637140"/>
    <w:rsid w:val="00637802"/>
    <w:rsid w:val="00637A20"/>
    <w:rsid w:val="00641B8D"/>
    <w:rsid w:val="00641DB1"/>
    <w:rsid w:val="006430D8"/>
    <w:rsid w:val="00643582"/>
    <w:rsid w:val="00643A28"/>
    <w:rsid w:val="00643BFE"/>
    <w:rsid w:val="006453B4"/>
    <w:rsid w:val="00646718"/>
    <w:rsid w:val="0065043C"/>
    <w:rsid w:val="006510EA"/>
    <w:rsid w:val="00651158"/>
    <w:rsid w:val="00651296"/>
    <w:rsid w:val="00651B52"/>
    <w:rsid w:val="00652D9C"/>
    <w:rsid w:val="00653FA0"/>
    <w:rsid w:val="0065590E"/>
    <w:rsid w:val="00656158"/>
    <w:rsid w:val="00656D15"/>
    <w:rsid w:val="00660021"/>
    <w:rsid w:val="0066182C"/>
    <w:rsid w:val="00661CEE"/>
    <w:rsid w:val="00663BA2"/>
    <w:rsid w:val="00664B6B"/>
    <w:rsid w:val="00666655"/>
    <w:rsid w:val="00670FFA"/>
    <w:rsid w:val="0067415F"/>
    <w:rsid w:val="0067459A"/>
    <w:rsid w:val="006761B9"/>
    <w:rsid w:val="006761D9"/>
    <w:rsid w:val="00677506"/>
    <w:rsid w:val="00677B61"/>
    <w:rsid w:val="00677B7C"/>
    <w:rsid w:val="00680B2E"/>
    <w:rsid w:val="00681B87"/>
    <w:rsid w:val="00681E9F"/>
    <w:rsid w:val="006824AB"/>
    <w:rsid w:val="00682560"/>
    <w:rsid w:val="006837AE"/>
    <w:rsid w:val="006854EB"/>
    <w:rsid w:val="00686B8F"/>
    <w:rsid w:val="00687ADC"/>
    <w:rsid w:val="00687D39"/>
    <w:rsid w:val="0069048A"/>
    <w:rsid w:val="0069055B"/>
    <w:rsid w:val="00690FC7"/>
    <w:rsid w:val="00691983"/>
    <w:rsid w:val="00694053"/>
    <w:rsid w:val="0069417B"/>
    <w:rsid w:val="00694F5B"/>
    <w:rsid w:val="00697E85"/>
    <w:rsid w:val="006A2347"/>
    <w:rsid w:val="006A23CB"/>
    <w:rsid w:val="006A2605"/>
    <w:rsid w:val="006A2921"/>
    <w:rsid w:val="006A327D"/>
    <w:rsid w:val="006A4BB1"/>
    <w:rsid w:val="006A5177"/>
    <w:rsid w:val="006A56AC"/>
    <w:rsid w:val="006A5790"/>
    <w:rsid w:val="006A589B"/>
    <w:rsid w:val="006A5E95"/>
    <w:rsid w:val="006A6D00"/>
    <w:rsid w:val="006A766D"/>
    <w:rsid w:val="006B2AC4"/>
    <w:rsid w:val="006B2B12"/>
    <w:rsid w:val="006B3CFC"/>
    <w:rsid w:val="006B4630"/>
    <w:rsid w:val="006B4A84"/>
    <w:rsid w:val="006B507D"/>
    <w:rsid w:val="006B5B71"/>
    <w:rsid w:val="006B66FE"/>
    <w:rsid w:val="006B6AAC"/>
    <w:rsid w:val="006B6D6D"/>
    <w:rsid w:val="006C2011"/>
    <w:rsid w:val="006C2089"/>
    <w:rsid w:val="006C2665"/>
    <w:rsid w:val="006C5C1C"/>
    <w:rsid w:val="006C6C3F"/>
    <w:rsid w:val="006C6D3A"/>
    <w:rsid w:val="006C6ECA"/>
    <w:rsid w:val="006C75BA"/>
    <w:rsid w:val="006D04B7"/>
    <w:rsid w:val="006D0538"/>
    <w:rsid w:val="006D096A"/>
    <w:rsid w:val="006D1F2A"/>
    <w:rsid w:val="006D2189"/>
    <w:rsid w:val="006D26BD"/>
    <w:rsid w:val="006D3ACB"/>
    <w:rsid w:val="006D5115"/>
    <w:rsid w:val="006D56D4"/>
    <w:rsid w:val="006D59B5"/>
    <w:rsid w:val="006D6930"/>
    <w:rsid w:val="006D792E"/>
    <w:rsid w:val="006D7C3E"/>
    <w:rsid w:val="006E02A9"/>
    <w:rsid w:val="006E0C3E"/>
    <w:rsid w:val="006E13D7"/>
    <w:rsid w:val="006E1727"/>
    <w:rsid w:val="006E1C4F"/>
    <w:rsid w:val="006E24C3"/>
    <w:rsid w:val="006E43E4"/>
    <w:rsid w:val="006E4971"/>
    <w:rsid w:val="006E503B"/>
    <w:rsid w:val="006E65A5"/>
    <w:rsid w:val="006E68B6"/>
    <w:rsid w:val="006E7A32"/>
    <w:rsid w:val="006E7D44"/>
    <w:rsid w:val="006F0D14"/>
    <w:rsid w:val="006F1370"/>
    <w:rsid w:val="006F1617"/>
    <w:rsid w:val="006F179F"/>
    <w:rsid w:val="006F26C4"/>
    <w:rsid w:val="006F2917"/>
    <w:rsid w:val="006F532D"/>
    <w:rsid w:val="006F5824"/>
    <w:rsid w:val="006F5C65"/>
    <w:rsid w:val="006F5DD3"/>
    <w:rsid w:val="006F6229"/>
    <w:rsid w:val="006F6E33"/>
    <w:rsid w:val="00700456"/>
    <w:rsid w:val="00702099"/>
    <w:rsid w:val="00702AAE"/>
    <w:rsid w:val="00702F84"/>
    <w:rsid w:val="0070303B"/>
    <w:rsid w:val="007036F3"/>
    <w:rsid w:val="007043AD"/>
    <w:rsid w:val="007062B9"/>
    <w:rsid w:val="00706702"/>
    <w:rsid w:val="00707011"/>
    <w:rsid w:val="007073C0"/>
    <w:rsid w:val="007114F4"/>
    <w:rsid w:val="00712491"/>
    <w:rsid w:val="00712BBC"/>
    <w:rsid w:val="007131B6"/>
    <w:rsid w:val="00714D66"/>
    <w:rsid w:val="0071530F"/>
    <w:rsid w:val="007154DA"/>
    <w:rsid w:val="00716A02"/>
    <w:rsid w:val="00717722"/>
    <w:rsid w:val="00717CC5"/>
    <w:rsid w:val="00717D41"/>
    <w:rsid w:val="00717E92"/>
    <w:rsid w:val="00717ED3"/>
    <w:rsid w:val="00720AE6"/>
    <w:rsid w:val="007211DD"/>
    <w:rsid w:val="00721776"/>
    <w:rsid w:val="00721F3C"/>
    <w:rsid w:val="007228B9"/>
    <w:rsid w:val="0072524E"/>
    <w:rsid w:val="007253AE"/>
    <w:rsid w:val="007261F6"/>
    <w:rsid w:val="007270D3"/>
    <w:rsid w:val="0072765C"/>
    <w:rsid w:val="007279AF"/>
    <w:rsid w:val="00727F5E"/>
    <w:rsid w:val="00732028"/>
    <w:rsid w:val="00734940"/>
    <w:rsid w:val="0073566A"/>
    <w:rsid w:val="00735675"/>
    <w:rsid w:val="00735BB9"/>
    <w:rsid w:val="00737DF4"/>
    <w:rsid w:val="00741B5B"/>
    <w:rsid w:val="00742146"/>
    <w:rsid w:val="00742511"/>
    <w:rsid w:val="00743F26"/>
    <w:rsid w:val="0074574D"/>
    <w:rsid w:val="00745C75"/>
    <w:rsid w:val="0074604F"/>
    <w:rsid w:val="00746D7B"/>
    <w:rsid w:val="0075104F"/>
    <w:rsid w:val="007524B1"/>
    <w:rsid w:val="007532E6"/>
    <w:rsid w:val="007535ED"/>
    <w:rsid w:val="0075463E"/>
    <w:rsid w:val="00755FDE"/>
    <w:rsid w:val="007566AD"/>
    <w:rsid w:val="007566D7"/>
    <w:rsid w:val="00756753"/>
    <w:rsid w:val="00756E13"/>
    <w:rsid w:val="00757537"/>
    <w:rsid w:val="007577B9"/>
    <w:rsid w:val="00757C16"/>
    <w:rsid w:val="007601D7"/>
    <w:rsid w:val="00760A15"/>
    <w:rsid w:val="00761D37"/>
    <w:rsid w:val="00761FB3"/>
    <w:rsid w:val="00762E2C"/>
    <w:rsid w:val="00763316"/>
    <w:rsid w:val="00763478"/>
    <w:rsid w:val="00763F54"/>
    <w:rsid w:val="007655A9"/>
    <w:rsid w:val="00767737"/>
    <w:rsid w:val="00773526"/>
    <w:rsid w:val="00774A8A"/>
    <w:rsid w:val="00774F2D"/>
    <w:rsid w:val="00776507"/>
    <w:rsid w:val="007810F6"/>
    <w:rsid w:val="007822D9"/>
    <w:rsid w:val="007830FF"/>
    <w:rsid w:val="00783B5E"/>
    <w:rsid w:val="0078400A"/>
    <w:rsid w:val="00784A1C"/>
    <w:rsid w:val="0078560F"/>
    <w:rsid w:val="00786346"/>
    <w:rsid w:val="007863D1"/>
    <w:rsid w:val="00790D0A"/>
    <w:rsid w:val="00790DD1"/>
    <w:rsid w:val="00791673"/>
    <w:rsid w:val="00793720"/>
    <w:rsid w:val="00794543"/>
    <w:rsid w:val="00794E16"/>
    <w:rsid w:val="00795CA3"/>
    <w:rsid w:val="00796901"/>
    <w:rsid w:val="00796998"/>
    <w:rsid w:val="007A05A7"/>
    <w:rsid w:val="007A133D"/>
    <w:rsid w:val="007A1A3A"/>
    <w:rsid w:val="007A245B"/>
    <w:rsid w:val="007A2CEA"/>
    <w:rsid w:val="007A3F3D"/>
    <w:rsid w:val="007A5502"/>
    <w:rsid w:val="007A720B"/>
    <w:rsid w:val="007A7527"/>
    <w:rsid w:val="007B14D3"/>
    <w:rsid w:val="007B1AC6"/>
    <w:rsid w:val="007B446B"/>
    <w:rsid w:val="007B4D85"/>
    <w:rsid w:val="007B6A5C"/>
    <w:rsid w:val="007C0786"/>
    <w:rsid w:val="007C1850"/>
    <w:rsid w:val="007C19CF"/>
    <w:rsid w:val="007C1C3B"/>
    <w:rsid w:val="007C3F83"/>
    <w:rsid w:val="007C3FA8"/>
    <w:rsid w:val="007C4361"/>
    <w:rsid w:val="007C451A"/>
    <w:rsid w:val="007C53FD"/>
    <w:rsid w:val="007C6506"/>
    <w:rsid w:val="007C7A33"/>
    <w:rsid w:val="007C7B8D"/>
    <w:rsid w:val="007D137A"/>
    <w:rsid w:val="007D1423"/>
    <w:rsid w:val="007D1457"/>
    <w:rsid w:val="007D19E5"/>
    <w:rsid w:val="007D34EA"/>
    <w:rsid w:val="007D3AAD"/>
    <w:rsid w:val="007D4983"/>
    <w:rsid w:val="007D53CD"/>
    <w:rsid w:val="007D53EC"/>
    <w:rsid w:val="007D569E"/>
    <w:rsid w:val="007D5938"/>
    <w:rsid w:val="007D627A"/>
    <w:rsid w:val="007D6566"/>
    <w:rsid w:val="007D6F4A"/>
    <w:rsid w:val="007D7730"/>
    <w:rsid w:val="007E065B"/>
    <w:rsid w:val="007E11F5"/>
    <w:rsid w:val="007E1786"/>
    <w:rsid w:val="007E227F"/>
    <w:rsid w:val="007E2664"/>
    <w:rsid w:val="007E280C"/>
    <w:rsid w:val="007E31B9"/>
    <w:rsid w:val="007E3312"/>
    <w:rsid w:val="007E34E8"/>
    <w:rsid w:val="007E670F"/>
    <w:rsid w:val="007E7952"/>
    <w:rsid w:val="007F0039"/>
    <w:rsid w:val="007F0D9D"/>
    <w:rsid w:val="007F0DEA"/>
    <w:rsid w:val="007F3507"/>
    <w:rsid w:val="007F45D3"/>
    <w:rsid w:val="007F5069"/>
    <w:rsid w:val="007F5AA0"/>
    <w:rsid w:val="007F5F0D"/>
    <w:rsid w:val="007F7A09"/>
    <w:rsid w:val="008011C3"/>
    <w:rsid w:val="0080152A"/>
    <w:rsid w:val="0080158E"/>
    <w:rsid w:val="00801D66"/>
    <w:rsid w:val="008045E9"/>
    <w:rsid w:val="00805834"/>
    <w:rsid w:val="00807563"/>
    <w:rsid w:val="00807836"/>
    <w:rsid w:val="00807A7E"/>
    <w:rsid w:val="00810C06"/>
    <w:rsid w:val="00812875"/>
    <w:rsid w:val="00812ECB"/>
    <w:rsid w:val="008137F7"/>
    <w:rsid w:val="00814DAB"/>
    <w:rsid w:val="008163CF"/>
    <w:rsid w:val="008175C5"/>
    <w:rsid w:val="0082258F"/>
    <w:rsid w:val="00823163"/>
    <w:rsid w:val="0082519E"/>
    <w:rsid w:val="0082575E"/>
    <w:rsid w:val="008263D9"/>
    <w:rsid w:val="0083066D"/>
    <w:rsid w:val="00830B16"/>
    <w:rsid w:val="00830C82"/>
    <w:rsid w:val="00831D75"/>
    <w:rsid w:val="00832628"/>
    <w:rsid w:val="008352EC"/>
    <w:rsid w:val="00835FA4"/>
    <w:rsid w:val="00837076"/>
    <w:rsid w:val="008378F7"/>
    <w:rsid w:val="0084073D"/>
    <w:rsid w:val="00841EC4"/>
    <w:rsid w:val="008422DB"/>
    <w:rsid w:val="0084368F"/>
    <w:rsid w:val="008448BD"/>
    <w:rsid w:val="00846144"/>
    <w:rsid w:val="008462FD"/>
    <w:rsid w:val="00846608"/>
    <w:rsid w:val="008467A3"/>
    <w:rsid w:val="00846B92"/>
    <w:rsid w:val="00851727"/>
    <w:rsid w:val="00851DD6"/>
    <w:rsid w:val="0085218E"/>
    <w:rsid w:val="008522B2"/>
    <w:rsid w:val="00853893"/>
    <w:rsid w:val="0085390A"/>
    <w:rsid w:val="0085392F"/>
    <w:rsid w:val="00855D8F"/>
    <w:rsid w:val="008561F7"/>
    <w:rsid w:val="00856261"/>
    <w:rsid w:val="0086140D"/>
    <w:rsid w:val="00861917"/>
    <w:rsid w:val="00861D62"/>
    <w:rsid w:val="008625C8"/>
    <w:rsid w:val="00863105"/>
    <w:rsid w:val="00864566"/>
    <w:rsid w:val="008646F7"/>
    <w:rsid w:val="008649AD"/>
    <w:rsid w:val="008652A6"/>
    <w:rsid w:val="008658DC"/>
    <w:rsid w:val="00866719"/>
    <w:rsid w:val="00871084"/>
    <w:rsid w:val="008714B9"/>
    <w:rsid w:val="008723EA"/>
    <w:rsid w:val="00872755"/>
    <w:rsid w:val="00874AF9"/>
    <w:rsid w:val="008760E5"/>
    <w:rsid w:val="00876DE1"/>
    <w:rsid w:val="00881730"/>
    <w:rsid w:val="00881F7B"/>
    <w:rsid w:val="00882607"/>
    <w:rsid w:val="008830A7"/>
    <w:rsid w:val="008830FE"/>
    <w:rsid w:val="0088371E"/>
    <w:rsid w:val="008841DE"/>
    <w:rsid w:val="00884543"/>
    <w:rsid w:val="00885503"/>
    <w:rsid w:val="00886741"/>
    <w:rsid w:val="00886EB6"/>
    <w:rsid w:val="0088788E"/>
    <w:rsid w:val="0089104E"/>
    <w:rsid w:val="00891234"/>
    <w:rsid w:val="00892ED9"/>
    <w:rsid w:val="00893285"/>
    <w:rsid w:val="00893336"/>
    <w:rsid w:val="00893361"/>
    <w:rsid w:val="008941C0"/>
    <w:rsid w:val="0089602D"/>
    <w:rsid w:val="008963FF"/>
    <w:rsid w:val="008972EC"/>
    <w:rsid w:val="008A0950"/>
    <w:rsid w:val="008A0D5A"/>
    <w:rsid w:val="008A1E37"/>
    <w:rsid w:val="008A22BA"/>
    <w:rsid w:val="008A24A0"/>
    <w:rsid w:val="008A2533"/>
    <w:rsid w:val="008A296E"/>
    <w:rsid w:val="008A5BED"/>
    <w:rsid w:val="008A644B"/>
    <w:rsid w:val="008A704D"/>
    <w:rsid w:val="008A72D1"/>
    <w:rsid w:val="008A76DE"/>
    <w:rsid w:val="008A7932"/>
    <w:rsid w:val="008B11AB"/>
    <w:rsid w:val="008B22A0"/>
    <w:rsid w:val="008B24CB"/>
    <w:rsid w:val="008B24F6"/>
    <w:rsid w:val="008B2634"/>
    <w:rsid w:val="008B31CF"/>
    <w:rsid w:val="008B3E95"/>
    <w:rsid w:val="008B49D9"/>
    <w:rsid w:val="008B566B"/>
    <w:rsid w:val="008B5803"/>
    <w:rsid w:val="008B5958"/>
    <w:rsid w:val="008B61B2"/>
    <w:rsid w:val="008B6723"/>
    <w:rsid w:val="008B7153"/>
    <w:rsid w:val="008B71C5"/>
    <w:rsid w:val="008C038A"/>
    <w:rsid w:val="008C047A"/>
    <w:rsid w:val="008C1A15"/>
    <w:rsid w:val="008C2BF1"/>
    <w:rsid w:val="008C3BAF"/>
    <w:rsid w:val="008C3D27"/>
    <w:rsid w:val="008C465B"/>
    <w:rsid w:val="008C49B2"/>
    <w:rsid w:val="008C4C21"/>
    <w:rsid w:val="008C54DB"/>
    <w:rsid w:val="008C6B4B"/>
    <w:rsid w:val="008C7593"/>
    <w:rsid w:val="008C794C"/>
    <w:rsid w:val="008D0242"/>
    <w:rsid w:val="008D14D8"/>
    <w:rsid w:val="008D2233"/>
    <w:rsid w:val="008D2389"/>
    <w:rsid w:val="008D2899"/>
    <w:rsid w:val="008D44AD"/>
    <w:rsid w:val="008D4AE9"/>
    <w:rsid w:val="008D4E62"/>
    <w:rsid w:val="008D4F22"/>
    <w:rsid w:val="008D5193"/>
    <w:rsid w:val="008D5F59"/>
    <w:rsid w:val="008D62EC"/>
    <w:rsid w:val="008D6EEF"/>
    <w:rsid w:val="008E093A"/>
    <w:rsid w:val="008E1409"/>
    <w:rsid w:val="008E1BFF"/>
    <w:rsid w:val="008E1E3C"/>
    <w:rsid w:val="008E24B5"/>
    <w:rsid w:val="008E35F0"/>
    <w:rsid w:val="008E3710"/>
    <w:rsid w:val="008E51DC"/>
    <w:rsid w:val="008E59AD"/>
    <w:rsid w:val="008E5C9B"/>
    <w:rsid w:val="008E60B5"/>
    <w:rsid w:val="008E66FE"/>
    <w:rsid w:val="008F014F"/>
    <w:rsid w:val="008F0820"/>
    <w:rsid w:val="008F222C"/>
    <w:rsid w:val="008F25A5"/>
    <w:rsid w:val="008F2F42"/>
    <w:rsid w:val="008F3370"/>
    <w:rsid w:val="008F54FD"/>
    <w:rsid w:val="008F5706"/>
    <w:rsid w:val="008F5962"/>
    <w:rsid w:val="008F6329"/>
    <w:rsid w:val="008F758A"/>
    <w:rsid w:val="008F7795"/>
    <w:rsid w:val="008F7A8E"/>
    <w:rsid w:val="009001EE"/>
    <w:rsid w:val="009007A8"/>
    <w:rsid w:val="0090190F"/>
    <w:rsid w:val="00902697"/>
    <w:rsid w:val="00902CA2"/>
    <w:rsid w:val="00904AF3"/>
    <w:rsid w:val="0090574D"/>
    <w:rsid w:val="009063E4"/>
    <w:rsid w:val="00906C0B"/>
    <w:rsid w:val="009070D8"/>
    <w:rsid w:val="00907E62"/>
    <w:rsid w:val="00910370"/>
    <w:rsid w:val="00911EF5"/>
    <w:rsid w:val="00912BF1"/>
    <w:rsid w:val="00914174"/>
    <w:rsid w:val="009143E3"/>
    <w:rsid w:val="00914F35"/>
    <w:rsid w:val="0091549E"/>
    <w:rsid w:val="0091564E"/>
    <w:rsid w:val="00915F8C"/>
    <w:rsid w:val="00916B2E"/>
    <w:rsid w:val="00916E11"/>
    <w:rsid w:val="009174B0"/>
    <w:rsid w:val="00917C9D"/>
    <w:rsid w:val="009206B8"/>
    <w:rsid w:val="00920B64"/>
    <w:rsid w:val="009220AC"/>
    <w:rsid w:val="00922637"/>
    <w:rsid w:val="00922EF2"/>
    <w:rsid w:val="009241E4"/>
    <w:rsid w:val="0092463E"/>
    <w:rsid w:val="00925C32"/>
    <w:rsid w:val="00926180"/>
    <w:rsid w:val="0092657B"/>
    <w:rsid w:val="0093087B"/>
    <w:rsid w:val="00930A62"/>
    <w:rsid w:val="00930BF3"/>
    <w:rsid w:val="009315D8"/>
    <w:rsid w:val="009330D2"/>
    <w:rsid w:val="00933399"/>
    <w:rsid w:val="00933981"/>
    <w:rsid w:val="009344F6"/>
    <w:rsid w:val="00936674"/>
    <w:rsid w:val="00936EA7"/>
    <w:rsid w:val="00937813"/>
    <w:rsid w:val="00940037"/>
    <w:rsid w:val="0094079C"/>
    <w:rsid w:val="00941BBB"/>
    <w:rsid w:val="00943601"/>
    <w:rsid w:val="00943C0B"/>
    <w:rsid w:val="00943FAB"/>
    <w:rsid w:val="00944C28"/>
    <w:rsid w:val="00944C8A"/>
    <w:rsid w:val="00945340"/>
    <w:rsid w:val="00945C33"/>
    <w:rsid w:val="00946013"/>
    <w:rsid w:val="0094609D"/>
    <w:rsid w:val="00947A84"/>
    <w:rsid w:val="0095000A"/>
    <w:rsid w:val="0095151C"/>
    <w:rsid w:val="00951989"/>
    <w:rsid w:val="00952006"/>
    <w:rsid w:val="00952B16"/>
    <w:rsid w:val="0095557D"/>
    <w:rsid w:val="009556D0"/>
    <w:rsid w:val="00956486"/>
    <w:rsid w:val="009567D9"/>
    <w:rsid w:val="00957078"/>
    <w:rsid w:val="00960532"/>
    <w:rsid w:val="0096062D"/>
    <w:rsid w:val="00962679"/>
    <w:rsid w:val="00962784"/>
    <w:rsid w:val="009627B7"/>
    <w:rsid w:val="0096448E"/>
    <w:rsid w:val="00965FFD"/>
    <w:rsid w:val="009667F1"/>
    <w:rsid w:val="00970971"/>
    <w:rsid w:val="00970F5A"/>
    <w:rsid w:val="009711FA"/>
    <w:rsid w:val="00971244"/>
    <w:rsid w:val="0097304D"/>
    <w:rsid w:val="00973129"/>
    <w:rsid w:val="00973E26"/>
    <w:rsid w:val="00974118"/>
    <w:rsid w:val="00974872"/>
    <w:rsid w:val="00976B37"/>
    <w:rsid w:val="00976C68"/>
    <w:rsid w:val="0097781D"/>
    <w:rsid w:val="009779B0"/>
    <w:rsid w:val="00977F80"/>
    <w:rsid w:val="00981288"/>
    <w:rsid w:val="009816E1"/>
    <w:rsid w:val="00982352"/>
    <w:rsid w:val="00982369"/>
    <w:rsid w:val="00984408"/>
    <w:rsid w:val="0098629A"/>
    <w:rsid w:val="009873F4"/>
    <w:rsid w:val="009879A1"/>
    <w:rsid w:val="009901A4"/>
    <w:rsid w:val="00990DB7"/>
    <w:rsid w:val="009921FD"/>
    <w:rsid w:val="0099378A"/>
    <w:rsid w:val="009937DD"/>
    <w:rsid w:val="009946E8"/>
    <w:rsid w:val="009952BA"/>
    <w:rsid w:val="00995CBE"/>
    <w:rsid w:val="009966C1"/>
    <w:rsid w:val="009A0F1A"/>
    <w:rsid w:val="009A0F25"/>
    <w:rsid w:val="009A168E"/>
    <w:rsid w:val="009A169F"/>
    <w:rsid w:val="009A2793"/>
    <w:rsid w:val="009A2CDF"/>
    <w:rsid w:val="009A4985"/>
    <w:rsid w:val="009A5870"/>
    <w:rsid w:val="009A5921"/>
    <w:rsid w:val="009A5C4D"/>
    <w:rsid w:val="009A5D9D"/>
    <w:rsid w:val="009A75EF"/>
    <w:rsid w:val="009B06B1"/>
    <w:rsid w:val="009B1940"/>
    <w:rsid w:val="009B19B8"/>
    <w:rsid w:val="009B1E7A"/>
    <w:rsid w:val="009B20E8"/>
    <w:rsid w:val="009B26C8"/>
    <w:rsid w:val="009B367F"/>
    <w:rsid w:val="009B3F0A"/>
    <w:rsid w:val="009B59DF"/>
    <w:rsid w:val="009B6455"/>
    <w:rsid w:val="009B6A92"/>
    <w:rsid w:val="009C0CDE"/>
    <w:rsid w:val="009C1631"/>
    <w:rsid w:val="009C1E08"/>
    <w:rsid w:val="009C1F2D"/>
    <w:rsid w:val="009C271A"/>
    <w:rsid w:val="009C2D57"/>
    <w:rsid w:val="009C3A20"/>
    <w:rsid w:val="009C3E5B"/>
    <w:rsid w:val="009C5A4E"/>
    <w:rsid w:val="009C6598"/>
    <w:rsid w:val="009C6D72"/>
    <w:rsid w:val="009C7293"/>
    <w:rsid w:val="009C7AD5"/>
    <w:rsid w:val="009D0463"/>
    <w:rsid w:val="009D0A79"/>
    <w:rsid w:val="009D0FFB"/>
    <w:rsid w:val="009D4AC8"/>
    <w:rsid w:val="009D592A"/>
    <w:rsid w:val="009D6075"/>
    <w:rsid w:val="009D70D1"/>
    <w:rsid w:val="009D7916"/>
    <w:rsid w:val="009D7AB6"/>
    <w:rsid w:val="009E0208"/>
    <w:rsid w:val="009E3FF3"/>
    <w:rsid w:val="009E6E00"/>
    <w:rsid w:val="009E700F"/>
    <w:rsid w:val="009E7380"/>
    <w:rsid w:val="009F0C52"/>
    <w:rsid w:val="009F103E"/>
    <w:rsid w:val="009F1DB7"/>
    <w:rsid w:val="009F279B"/>
    <w:rsid w:val="009F29AC"/>
    <w:rsid w:val="009F392F"/>
    <w:rsid w:val="009F399E"/>
    <w:rsid w:val="009F6CF8"/>
    <w:rsid w:val="00A00E30"/>
    <w:rsid w:val="00A0241B"/>
    <w:rsid w:val="00A047F7"/>
    <w:rsid w:val="00A047F8"/>
    <w:rsid w:val="00A05BF4"/>
    <w:rsid w:val="00A060BA"/>
    <w:rsid w:val="00A06B1A"/>
    <w:rsid w:val="00A0720E"/>
    <w:rsid w:val="00A0759F"/>
    <w:rsid w:val="00A07E09"/>
    <w:rsid w:val="00A11070"/>
    <w:rsid w:val="00A11B67"/>
    <w:rsid w:val="00A11C41"/>
    <w:rsid w:val="00A134DA"/>
    <w:rsid w:val="00A1433C"/>
    <w:rsid w:val="00A15463"/>
    <w:rsid w:val="00A154D1"/>
    <w:rsid w:val="00A178DD"/>
    <w:rsid w:val="00A17A2C"/>
    <w:rsid w:val="00A200F9"/>
    <w:rsid w:val="00A20F69"/>
    <w:rsid w:val="00A21288"/>
    <w:rsid w:val="00A218AA"/>
    <w:rsid w:val="00A22515"/>
    <w:rsid w:val="00A22878"/>
    <w:rsid w:val="00A22A0C"/>
    <w:rsid w:val="00A233D1"/>
    <w:rsid w:val="00A23450"/>
    <w:rsid w:val="00A23A85"/>
    <w:rsid w:val="00A24333"/>
    <w:rsid w:val="00A2533E"/>
    <w:rsid w:val="00A2607E"/>
    <w:rsid w:val="00A27258"/>
    <w:rsid w:val="00A302FD"/>
    <w:rsid w:val="00A308C7"/>
    <w:rsid w:val="00A308D4"/>
    <w:rsid w:val="00A3148B"/>
    <w:rsid w:val="00A33A38"/>
    <w:rsid w:val="00A343AD"/>
    <w:rsid w:val="00A34733"/>
    <w:rsid w:val="00A40EB7"/>
    <w:rsid w:val="00A4225D"/>
    <w:rsid w:val="00A42FD4"/>
    <w:rsid w:val="00A432D4"/>
    <w:rsid w:val="00A43347"/>
    <w:rsid w:val="00A439EE"/>
    <w:rsid w:val="00A448A4"/>
    <w:rsid w:val="00A44A91"/>
    <w:rsid w:val="00A4582E"/>
    <w:rsid w:val="00A4738A"/>
    <w:rsid w:val="00A47AFF"/>
    <w:rsid w:val="00A515C1"/>
    <w:rsid w:val="00A51C58"/>
    <w:rsid w:val="00A51D75"/>
    <w:rsid w:val="00A52B6A"/>
    <w:rsid w:val="00A5311A"/>
    <w:rsid w:val="00A5342A"/>
    <w:rsid w:val="00A5357A"/>
    <w:rsid w:val="00A57C43"/>
    <w:rsid w:val="00A623AE"/>
    <w:rsid w:val="00A62B54"/>
    <w:rsid w:val="00A63412"/>
    <w:rsid w:val="00A63ACB"/>
    <w:rsid w:val="00A66B35"/>
    <w:rsid w:val="00A674D0"/>
    <w:rsid w:val="00A7129D"/>
    <w:rsid w:val="00A71E3C"/>
    <w:rsid w:val="00A72786"/>
    <w:rsid w:val="00A72A62"/>
    <w:rsid w:val="00A761C9"/>
    <w:rsid w:val="00A7633A"/>
    <w:rsid w:val="00A76A61"/>
    <w:rsid w:val="00A77322"/>
    <w:rsid w:val="00A77411"/>
    <w:rsid w:val="00A77C22"/>
    <w:rsid w:val="00A77F0B"/>
    <w:rsid w:val="00A801AC"/>
    <w:rsid w:val="00A80492"/>
    <w:rsid w:val="00A8084C"/>
    <w:rsid w:val="00A80CF5"/>
    <w:rsid w:val="00A80E5D"/>
    <w:rsid w:val="00A81034"/>
    <w:rsid w:val="00A8175A"/>
    <w:rsid w:val="00A8186A"/>
    <w:rsid w:val="00A81955"/>
    <w:rsid w:val="00A82FF0"/>
    <w:rsid w:val="00A83162"/>
    <w:rsid w:val="00A838C4"/>
    <w:rsid w:val="00A83F59"/>
    <w:rsid w:val="00A841B7"/>
    <w:rsid w:val="00A8463E"/>
    <w:rsid w:val="00A860EA"/>
    <w:rsid w:val="00A8660F"/>
    <w:rsid w:val="00A86807"/>
    <w:rsid w:val="00A870E3"/>
    <w:rsid w:val="00A87A3F"/>
    <w:rsid w:val="00A87E67"/>
    <w:rsid w:val="00A916A6"/>
    <w:rsid w:val="00A918D5"/>
    <w:rsid w:val="00A925E6"/>
    <w:rsid w:val="00A932FD"/>
    <w:rsid w:val="00A93A56"/>
    <w:rsid w:val="00A941BC"/>
    <w:rsid w:val="00A94E0B"/>
    <w:rsid w:val="00A952B5"/>
    <w:rsid w:val="00A957F8"/>
    <w:rsid w:val="00A9636E"/>
    <w:rsid w:val="00A96F67"/>
    <w:rsid w:val="00A9785A"/>
    <w:rsid w:val="00A97B8D"/>
    <w:rsid w:val="00AA036D"/>
    <w:rsid w:val="00AA2950"/>
    <w:rsid w:val="00AA2E37"/>
    <w:rsid w:val="00AA3755"/>
    <w:rsid w:val="00AA3E7F"/>
    <w:rsid w:val="00AA4ED3"/>
    <w:rsid w:val="00AA5450"/>
    <w:rsid w:val="00AA55D2"/>
    <w:rsid w:val="00AA6BA8"/>
    <w:rsid w:val="00AA7B85"/>
    <w:rsid w:val="00AB167D"/>
    <w:rsid w:val="00AB2664"/>
    <w:rsid w:val="00AB43D7"/>
    <w:rsid w:val="00AB51E3"/>
    <w:rsid w:val="00AB5CE4"/>
    <w:rsid w:val="00AB6516"/>
    <w:rsid w:val="00AB6833"/>
    <w:rsid w:val="00AB6E24"/>
    <w:rsid w:val="00AB7B75"/>
    <w:rsid w:val="00AB7DDD"/>
    <w:rsid w:val="00AC0246"/>
    <w:rsid w:val="00AC082E"/>
    <w:rsid w:val="00AC1783"/>
    <w:rsid w:val="00AC2B0B"/>
    <w:rsid w:val="00AC5073"/>
    <w:rsid w:val="00AC62BE"/>
    <w:rsid w:val="00AC71E3"/>
    <w:rsid w:val="00AC7605"/>
    <w:rsid w:val="00AC7768"/>
    <w:rsid w:val="00AD2C96"/>
    <w:rsid w:val="00AD3711"/>
    <w:rsid w:val="00AD3862"/>
    <w:rsid w:val="00AD3E9D"/>
    <w:rsid w:val="00AD4317"/>
    <w:rsid w:val="00AD5483"/>
    <w:rsid w:val="00AD56FC"/>
    <w:rsid w:val="00AD6342"/>
    <w:rsid w:val="00AD78E0"/>
    <w:rsid w:val="00AE0BFF"/>
    <w:rsid w:val="00AE1FB4"/>
    <w:rsid w:val="00AE2481"/>
    <w:rsid w:val="00AE25AF"/>
    <w:rsid w:val="00AE471F"/>
    <w:rsid w:val="00AE47BB"/>
    <w:rsid w:val="00AE4B41"/>
    <w:rsid w:val="00AE70F9"/>
    <w:rsid w:val="00AE7A6D"/>
    <w:rsid w:val="00AE7B28"/>
    <w:rsid w:val="00AF027B"/>
    <w:rsid w:val="00AF0959"/>
    <w:rsid w:val="00AF0BD0"/>
    <w:rsid w:val="00AF218B"/>
    <w:rsid w:val="00AF3606"/>
    <w:rsid w:val="00AF3873"/>
    <w:rsid w:val="00AF39CC"/>
    <w:rsid w:val="00AF3E73"/>
    <w:rsid w:val="00AF4B13"/>
    <w:rsid w:val="00AF504D"/>
    <w:rsid w:val="00AF621E"/>
    <w:rsid w:val="00AF6963"/>
    <w:rsid w:val="00AF751D"/>
    <w:rsid w:val="00AF7EB4"/>
    <w:rsid w:val="00B003A8"/>
    <w:rsid w:val="00B00E94"/>
    <w:rsid w:val="00B01045"/>
    <w:rsid w:val="00B017A9"/>
    <w:rsid w:val="00B03A89"/>
    <w:rsid w:val="00B0449F"/>
    <w:rsid w:val="00B04677"/>
    <w:rsid w:val="00B056E2"/>
    <w:rsid w:val="00B05AB6"/>
    <w:rsid w:val="00B06FFB"/>
    <w:rsid w:val="00B07730"/>
    <w:rsid w:val="00B078E9"/>
    <w:rsid w:val="00B07BEC"/>
    <w:rsid w:val="00B1149B"/>
    <w:rsid w:val="00B12615"/>
    <w:rsid w:val="00B1292F"/>
    <w:rsid w:val="00B129BB"/>
    <w:rsid w:val="00B1310D"/>
    <w:rsid w:val="00B1320A"/>
    <w:rsid w:val="00B1341C"/>
    <w:rsid w:val="00B1543A"/>
    <w:rsid w:val="00B16130"/>
    <w:rsid w:val="00B16545"/>
    <w:rsid w:val="00B167BF"/>
    <w:rsid w:val="00B17094"/>
    <w:rsid w:val="00B20341"/>
    <w:rsid w:val="00B21047"/>
    <w:rsid w:val="00B21071"/>
    <w:rsid w:val="00B2123B"/>
    <w:rsid w:val="00B2124F"/>
    <w:rsid w:val="00B2137D"/>
    <w:rsid w:val="00B21F66"/>
    <w:rsid w:val="00B2553D"/>
    <w:rsid w:val="00B257F7"/>
    <w:rsid w:val="00B2599F"/>
    <w:rsid w:val="00B26E80"/>
    <w:rsid w:val="00B273D9"/>
    <w:rsid w:val="00B274A3"/>
    <w:rsid w:val="00B2797C"/>
    <w:rsid w:val="00B30E76"/>
    <w:rsid w:val="00B312A1"/>
    <w:rsid w:val="00B31BDA"/>
    <w:rsid w:val="00B328C2"/>
    <w:rsid w:val="00B32C19"/>
    <w:rsid w:val="00B34053"/>
    <w:rsid w:val="00B3448A"/>
    <w:rsid w:val="00B35064"/>
    <w:rsid w:val="00B35944"/>
    <w:rsid w:val="00B36A35"/>
    <w:rsid w:val="00B37B9B"/>
    <w:rsid w:val="00B40406"/>
    <w:rsid w:val="00B40BC2"/>
    <w:rsid w:val="00B41237"/>
    <w:rsid w:val="00B4208F"/>
    <w:rsid w:val="00B43327"/>
    <w:rsid w:val="00B444FA"/>
    <w:rsid w:val="00B4553E"/>
    <w:rsid w:val="00B455C8"/>
    <w:rsid w:val="00B45A07"/>
    <w:rsid w:val="00B46766"/>
    <w:rsid w:val="00B46A8B"/>
    <w:rsid w:val="00B46BF4"/>
    <w:rsid w:val="00B46EC5"/>
    <w:rsid w:val="00B4714B"/>
    <w:rsid w:val="00B47BC9"/>
    <w:rsid w:val="00B47FAB"/>
    <w:rsid w:val="00B508C0"/>
    <w:rsid w:val="00B513A9"/>
    <w:rsid w:val="00B52F98"/>
    <w:rsid w:val="00B53282"/>
    <w:rsid w:val="00B5341D"/>
    <w:rsid w:val="00B53899"/>
    <w:rsid w:val="00B53B27"/>
    <w:rsid w:val="00B5416D"/>
    <w:rsid w:val="00B54607"/>
    <w:rsid w:val="00B55AD1"/>
    <w:rsid w:val="00B562B8"/>
    <w:rsid w:val="00B56954"/>
    <w:rsid w:val="00B56FB6"/>
    <w:rsid w:val="00B576C3"/>
    <w:rsid w:val="00B60FDE"/>
    <w:rsid w:val="00B61F62"/>
    <w:rsid w:val="00B62D16"/>
    <w:rsid w:val="00B630AA"/>
    <w:rsid w:val="00B64EC8"/>
    <w:rsid w:val="00B66C61"/>
    <w:rsid w:val="00B7092C"/>
    <w:rsid w:val="00B723BD"/>
    <w:rsid w:val="00B7263F"/>
    <w:rsid w:val="00B7279F"/>
    <w:rsid w:val="00B72DEA"/>
    <w:rsid w:val="00B74E65"/>
    <w:rsid w:val="00B75C1D"/>
    <w:rsid w:val="00B75DA8"/>
    <w:rsid w:val="00B76F0D"/>
    <w:rsid w:val="00B80359"/>
    <w:rsid w:val="00B80599"/>
    <w:rsid w:val="00B8060C"/>
    <w:rsid w:val="00B80D77"/>
    <w:rsid w:val="00B82A46"/>
    <w:rsid w:val="00B82CF4"/>
    <w:rsid w:val="00B82D5B"/>
    <w:rsid w:val="00B830BB"/>
    <w:rsid w:val="00B8399F"/>
    <w:rsid w:val="00B83EC0"/>
    <w:rsid w:val="00B846BA"/>
    <w:rsid w:val="00B84702"/>
    <w:rsid w:val="00B86D3E"/>
    <w:rsid w:val="00B8790A"/>
    <w:rsid w:val="00B91017"/>
    <w:rsid w:val="00B916BB"/>
    <w:rsid w:val="00B919B9"/>
    <w:rsid w:val="00B9296E"/>
    <w:rsid w:val="00B92D4C"/>
    <w:rsid w:val="00B92E01"/>
    <w:rsid w:val="00B933D9"/>
    <w:rsid w:val="00B940D4"/>
    <w:rsid w:val="00B94F36"/>
    <w:rsid w:val="00B95812"/>
    <w:rsid w:val="00B9679E"/>
    <w:rsid w:val="00B968E0"/>
    <w:rsid w:val="00B96CB9"/>
    <w:rsid w:val="00B97647"/>
    <w:rsid w:val="00B97875"/>
    <w:rsid w:val="00BA1623"/>
    <w:rsid w:val="00BA1B38"/>
    <w:rsid w:val="00BA2209"/>
    <w:rsid w:val="00BA25F4"/>
    <w:rsid w:val="00BA3442"/>
    <w:rsid w:val="00BA3D2F"/>
    <w:rsid w:val="00BA452F"/>
    <w:rsid w:val="00BA4868"/>
    <w:rsid w:val="00BA5979"/>
    <w:rsid w:val="00BA6B0B"/>
    <w:rsid w:val="00BB0879"/>
    <w:rsid w:val="00BB16B3"/>
    <w:rsid w:val="00BB1F0F"/>
    <w:rsid w:val="00BB3E82"/>
    <w:rsid w:val="00BB4C07"/>
    <w:rsid w:val="00BB5B2A"/>
    <w:rsid w:val="00BB5EAB"/>
    <w:rsid w:val="00BC01DC"/>
    <w:rsid w:val="00BC098D"/>
    <w:rsid w:val="00BC0A6C"/>
    <w:rsid w:val="00BC2E34"/>
    <w:rsid w:val="00BC3237"/>
    <w:rsid w:val="00BC3932"/>
    <w:rsid w:val="00BC446D"/>
    <w:rsid w:val="00BC4D8F"/>
    <w:rsid w:val="00BC5E94"/>
    <w:rsid w:val="00BC7070"/>
    <w:rsid w:val="00BC70C4"/>
    <w:rsid w:val="00BC7B60"/>
    <w:rsid w:val="00BC7F6F"/>
    <w:rsid w:val="00BD0477"/>
    <w:rsid w:val="00BD0854"/>
    <w:rsid w:val="00BD0CDF"/>
    <w:rsid w:val="00BD173C"/>
    <w:rsid w:val="00BD1FAF"/>
    <w:rsid w:val="00BD265A"/>
    <w:rsid w:val="00BD3858"/>
    <w:rsid w:val="00BD3D1D"/>
    <w:rsid w:val="00BD4133"/>
    <w:rsid w:val="00BD55BD"/>
    <w:rsid w:val="00BD5EB0"/>
    <w:rsid w:val="00BD678B"/>
    <w:rsid w:val="00BD7034"/>
    <w:rsid w:val="00BE297C"/>
    <w:rsid w:val="00BE2EDE"/>
    <w:rsid w:val="00BE537C"/>
    <w:rsid w:val="00BE5715"/>
    <w:rsid w:val="00BE5E00"/>
    <w:rsid w:val="00BE63B5"/>
    <w:rsid w:val="00BE65C3"/>
    <w:rsid w:val="00BE75DE"/>
    <w:rsid w:val="00BE78F8"/>
    <w:rsid w:val="00BE7E2C"/>
    <w:rsid w:val="00BF0101"/>
    <w:rsid w:val="00BF1B85"/>
    <w:rsid w:val="00BF1DBB"/>
    <w:rsid w:val="00BF1FF4"/>
    <w:rsid w:val="00BF2855"/>
    <w:rsid w:val="00BF333E"/>
    <w:rsid w:val="00BF67DD"/>
    <w:rsid w:val="00BF6B31"/>
    <w:rsid w:val="00BF6E9F"/>
    <w:rsid w:val="00BF7C88"/>
    <w:rsid w:val="00BF7FBF"/>
    <w:rsid w:val="00C00046"/>
    <w:rsid w:val="00C00E71"/>
    <w:rsid w:val="00C00FC3"/>
    <w:rsid w:val="00C01EA2"/>
    <w:rsid w:val="00C02153"/>
    <w:rsid w:val="00C021FD"/>
    <w:rsid w:val="00C0223A"/>
    <w:rsid w:val="00C02A7C"/>
    <w:rsid w:val="00C0446F"/>
    <w:rsid w:val="00C04907"/>
    <w:rsid w:val="00C06462"/>
    <w:rsid w:val="00C079D2"/>
    <w:rsid w:val="00C07CA4"/>
    <w:rsid w:val="00C10E0D"/>
    <w:rsid w:val="00C10E8A"/>
    <w:rsid w:val="00C10EFB"/>
    <w:rsid w:val="00C110D5"/>
    <w:rsid w:val="00C1162D"/>
    <w:rsid w:val="00C12B27"/>
    <w:rsid w:val="00C12D8B"/>
    <w:rsid w:val="00C134D4"/>
    <w:rsid w:val="00C1351D"/>
    <w:rsid w:val="00C13ED9"/>
    <w:rsid w:val="00C14DAE"/>
    <w:rsid w:val="00C159E4"/>
    <w:rsid w:val="00C15B69"/>
    <w:rsid w:val="00C177EA"/>
    <w:rsid w:val="00C178C3"/>
    <w:rsid w:val="00C17BD0"/>
    <w:rsid w:val="00C17F22"/>
    <w:rsid w:val="00C2120E"/>
    <w:rsid w:val="00C22F2D"/>
    <w:rsid w:val="00C2351C"/>
    <w:rsid w:val="00C23930"/>
    <w:rsid w:val="00C24AA4"/>
    <w:rsid w:val="00C24C5F"/>
    <w:rsid w:val="00C2551E"/>
    <w:rsid w:val="00C256B7"/>
    <w:rsid w:val="00C26D65"/>
    <w:rsid w:val="00C27807"/>
    <w:rsid w:val="00C30C7D"/>
    <w:rsid w:val="00C32693"/>
    <w:rsid w:val="00C327DF"/>
    <w:rsid w:val="00C34C5F"/>
    <w:rsid w:val="00C36DBA"/>
    <w:rsid w:val="00C375BD"/>
    <w:rsid w:val="00C37BB4"/>
    <w:rsid w:val="00C37D3F"/>
    <w:rsid w:val="00C40EFC"/>
    <w:rsid w:val="00C428C6"/>
    <w:rsid w:val="00C459B4"/>
    <w:rsid w:val="00C5177F"/>
    <w:rsid w:val="00C52861"/>
    <w:rsid w:val="00C53269"/>
    <w:rsid w:val="00C552C1"/>
    <w:rsid w:val="00C55B8A"/>
    <w:rsid w:val="00C564CC"/>
    <w:rsid w:val="00C56AC2"/>
    <w:rsid w:val="00C57446"/>
    <w:rsid w:val="00C57FF7"/>
    <w:rsid w:val="00C607E6"/>
    <w:rsid w:val="00C614A6"/>
    <w:rsid w:val="00C62502"/>
    <w:rsid w:val="00C62E3B"/>
    <w:rsid w:val="00C637BF"/>
    <w:rsid w:val="00C64743"/>
    <w:rsid w:val="00C64CC2"/>
    <w:rsid w:val="00C66263"/>
    <w:rsid w:val="00C66A3E"/>
    <w:rsid w:val="00C66EE1"/>
    <w:rsid w:val="00C670C3"/>
    <w:rsid w:val="00C67A0B"/>
    <w:rsid w:val="00C70526"/>
    <w:rsid w:val="00C71128"/>
    <w:rsid w:val="00C73175"/>
    <w:rsid w:val="00C7320C"/>
    <w:rsid w:val="00C73701"/>
    <w:rsid w:val="00C75093"/>
    <w:rsid w:val="00C76FA2"/>
    <w:rsid w:val="00C8164B"/>
    <w:rsid w:val="00C81834"/>
    <w:rsid w:val="00C82100"/>
    <w:rsid w:val="00C8305F"/>
    <w:rsid w:val="00C836CA"/>
    <w:rsid w:val="00C8486E"/>
    <w:rsid w:val="00C849CA"/>
    <w:rsid w:val="00C85C4B"/>
    <w:rsid w:val="00C90829"/>
    <w:rsid w:val="00C919B2"/>
    <w:rsid w:val="00C91A9F"/>
    <w:rsid w:val="00C930F7"/>
    <w:rsid w:val="00C93D10"/>
    <w:rsid w:val="00C93DAA"/>
    <w:rsid w:val="00C948EE"/>
    <w:rsid w:val="00C95362"/>
    <w:rsid w:val="00C95750"/>
    <w:rsid w:val="00C95DC9"/>
    <w:rsid w:val="00C95E5E"/>
    <w:rsid w:val="00C9752E"/>
    <w:rsid w:val="00C9786D"/>
    <w:rsid w:val="00CA048F"/>
    <w:rsid w:val="00CA0612"/>
    <w:rsid w:val="00CA06B4"/>
    <w:rsid w:val="00CA0718"/>
    <w:rsid w:val="00CA163F"/>
    <w:rsid w:val="00CA2155"/>
    <w:rsid w:val="00CA4492"/>
    <w:rsid w:val="00CA4A10"/>
    <w:rsid w:val="00CA50F5"/>
    <w:rsid w:val="00CA5971"/>
    <w:rsid w:val="00CA5F89"/>
    <w:rsid w:val="00CA658E"/>
    <w:rsid w:val="00CB0EB3"/>
    <w:rsid w:val="00CB1BDF"/>
    <w:rsid w:val="00CB213A"/>
    <w:rsid w:val="00CB2261"/>
    <w:rsid w:val="00CB40D0"/>
    <w:rsid w:val="00CB4367"/>
    <w:rsid w:val="00CC0C0C"/>
    <w:rsid w:val="00CC0E86"/>
    <w:rsid w:val="00CC1028"/>
    <w:rsid w:val="00CC18FC"/>
    <w:rsid w:val="00CC1B8B"/>
    <w:rsid w:val="00CC212B"/>
    <w:rsid w:val="00CC2BE4"/>
    <w:rsid w:val="00CC2BFC"/>
    <w:rsid w:val="00CC3096"/>
    <w:rsid w:val="00CC36C9"/>
    <w:rsid w:val="00CC3777"/>
    <w:rsid w:val="00CC398C"/>
    <w:rsid w:val="00CC3C30"/>
    <w:rsid w:val="00CC41C2"/>
    <w:rsid w:val="00CC5999"/>
    <w:rsid w:val="00CC5D34"/>
    <w:rsid w:val="00CC6C74"/>
    <w:rsid w:val="00CC6EB6"/>
    <w:rsid w:val="00CD08BE"/>
    <w:rsid w:val="00CD0E23"/>
    <w:rsid w:val="00CD0E65"/>
    <w:rsid w:val="00CD1140"/>
    <w:rsid w:val="00CD2700"/>
    <w:rsid w:val="00CD2A48"/>
    <w:rsid w:val="00CD2BA3"/>
    <w:rsid w:val="00CD3DA7"/>
    <w:rsid w:val="00CD3DD7"/>
    <w:rsid w:val="00CD4384"/>
    <w:rsid w:val="00CD5B9F"/>
    <w:rsid w:val="00CD7F13"/>
    <w:rsid w:val="00CD7F65"/>
    <w:rsid w:val="00CE0071"/>
    <w:rsid w:val="00CE1333"/>
    <w:rsid w:val="00CE1EB7"/>
    <w:rsid w:val="00CE37EC"/>
    <w:rsid w:val="00CE4DA4"/>
    <w:rsid w:val="00CE5CD3"/>
    <w:rsid w:val="00CE5FD2"/>
    <w:rsid w:val="00CE62C7"/>
    <w:rsid w:val="00CE7391"/>
    <w:rsid w:val="00CF0008"/>
    <w:rsid w:val="00CF0F20"/>
    <w:rsid w:val="00CF0F6B"/>
    <w:rsid w:val="00CF1025"/>
    <w:rsid w:val="00CF1227"/>
    <w:rsid w:val="00CF12D4"/>
    <w:rsid w:val="00CF2087"/>
    <w:rsid w:val="00CF3A3D"/>
    <w:rsid w:val="00CF6109"/>
    <w:rsid w:val="00CF71F2"/>
    <w:rsid w:val="00CF7947"/>
    <w:rsid w:val="00CF7F43"/>
    <w:rsid w:val="00D0075B"/>
    <w:rsid w:val="00D03807"/>
    <w:rsid w:val="00D03D21"/>
    <w:rsid w:val="00D04D17"/>
    <w:rsid w:val="00D06537"/>
    <w:rsid w:val="00D07673"/>
    <w:rsid w:val="00D07E10"/>
    <w:rsid w:val="00D10C48"/>
    <w:rsid w:val="00D10EB1"/>
    <w:rsid w:val="00D10EB2"/>
    <w:rsid w:val="00D12597"/>
    <w:rsid w:val="00D13850"/>
    <w:rsid w:val="00D1494B"/>
    <w:rsid w:val="00D14F08"/>
    <w:rsid w:val="00D15469"/>
    <w:rsid w:val="00D15BF5"/>
    <w:rsid w:val="00D16243"/>
    <w:rsid w:val="00D169BC"/>
    <w:rsid w:val="00D16C4C"/>
    <w:rsid w:val="00D2002B"/>
    <w:rsid w:val="00D222EC"/>
    <w:rsid w:val="00D23754"/>
    <w:rsid w:val="00D2455E"/>
    <w:rsid w:val="00D251B7"/>
    <w:rsid w:val="00D2651E"/>
    <w:rsid w:val="00D266A8"/>
    <w:rsid w:val="00D302D9"/>
    <w:rsid w:val="00D30C3A"/>
    <w:rsid w:val="00D3161F"/>
    <w:rsid w:val="00D316CC"/>
    <w:rsid w:val="00D319A1"/>
    <w:rsid w:val="00D329C0"/>
    <w:rsid w:val="00D32A83"/>
    <w:rsid w:val="00D32AE9"/>
    <w:rsid w:val="00D32D6B"/>
    <w:rsid w:val="00D3372C"/>
    <w:rsid w:val="00D33C92"/>
    <w:rsid w:val="00D3449F"/>
    <w:rsid w:val="00D35507"/>
    <w:rsid w:val="00D3566C"/>
    <w:rsid w:val="00D356CB"/>
    <w:rsid w:val="00D35892"/>
    <w:rsid w:val="00D40B5C"/>
    <w:rsid w:val="00D4106B"/>
    <w:rsid w:val="00D41E77"/>
    <w:rsid w:val="00D42280"/>
    <w:rsid w:val="00D42A37"/>
    <w:rsid w:val="00D42CEE"/>
    <w:rsid w:val="00D42EE7"/>
    <w:rsid w:val="00D439D1"/>
    <w:rsid w:val="00D45B3E"/>
    <w:rsid w:val="00D46D12"/>
    <w:rsid w:val="00D47967"/>
    <w:rsid w:val="00D507E1"/>
    <w:rsid w:val="00D50D98"/>
    <w:rsid w:val="00D51C97"/>
    <w:rsid w:val="00D52CD7"/>
    <w:rsid w:val="00D53B74"/>
    <w:rsid w:val="00D54038"/>
    <w:rsid w:val="00D54298"/>
    <w:rsid w:val="00D544D4"/>
    <w:rsid w:val="00D551DC"/>
    <w:rsid w:val="00D554E3"/>
    <w:rsid w:val="00D55860"/>
    <w:rsid w:val="00D57058"/>
    <w:rsid w:val="00D57325"/>
    <w:rsid w:val="00D573F6"/>
    <w:rsid w:val="00D57566"/>
    <w:rsid w:val="00D57BDD"/>
    <w:rsid w:val="00D60787"/>
    <w:rsid w:val="00D60AA7"/>
    <w:rsid w:val="00D644F1"/>
    <w:rsid w:val="00D65A41"/>
    <w:rsid w:val="00D6619D"/>
    <w:rsid w:val="00D668C3"/>
    <w:rsid w:val="00D66FA6"/>
    <w:rsid w:val="00D67062"/>
    <w:rsid w:val="00D67E08"/>
    <w:rsid w:val="00D708AE"/>
    <w:rsid w:val="00D71EA4"/>
    <w:rsid w:val="00D7200D"/>
    <w:rsid w:val="00D72865"/>
    <w:rsid w:val="00D72ADA"/>
    <w:rsid w:val="00D72FC9"/>
    <w:rsid w:val="00D738D7"/>
    <w:rsid w:val="00D76006"/>
    <w:rsid w:val="00D76CED"/>
    <w:rsid w:val="00D76EB2"/>
    <w:rsid w:val="00D77B4D"/>
    <w:rsid w:val="00D77B64"/>
    <w:rsid w:val="00D77CE3"/>
    <w:rsid w:val="00D81430"/>
    <w:rsid w:val="00D83221"/>
    <w:rsid w:val="00D83BFA"/>
    <w:rsid w:val="00D8468A"/>
    <w:rsid w:val="00D84835"/>
    <w:rsid w:val="00D85C90"/>
    <w:rsid w:val="00D8662B"/>
    <w:rsid w:val="00D87672"/>
    <w:rsid w:val="00D878C2"/>
    <w:rsid w:val="00D87B84"/>
    <w:rsid w:val="00D87C23"/>
    <w:rsid w:val="00D904A2"/>
    <w:rsid w:val="00D9050A"/>
    <w:rsid w:val="00D908F0"/>
    <w:rsid w:val="00D913CC"/>
    <w:rsid w:val="00D922F5"/>
    <w:rsid w:val="00D92AFD"/>
    <w:rsid w:val="00D92B1D"/>
    <w:rsid w:val="00D92ED9"/>
    <w:rsid w:val="00D934BF"/>
    <w:rsid w:val="00D93B0C"/>
    <w:rsid w:val="00D941CB"/>
    <w:rsid w:val="00D94935"/>
    <w:rsid w:val="00D94F98"/>
    <w:rsid w:val="00D94FB5"/>
    <w:rsid w:val="00D96FFB"/>
    <w:rsid w:val="00D97218"/>
    <w:rsid w:val="00DA19C5"/>
    <w:rsid w:val="00DA3128"/>
    <w:rsid w:val="00DA3F2F"/>
    <w:rsid w:val="00DA42D4"/>
    <w:rsid w:val="00DA4839"/>
    <w:rsid w:val="00DA6718"/>
    <w:rsid w:val="00DA6FAF"/>
    <w:rsid w:val="00DB0076"/>
    <w:rsid w:val="00DB0350"/>
    <w:rsid w:val="00DB2950"/>
    <w:rsid w:val="00DB326B"/>
    <w:rsid w:val="00DB483F"/>
    <w:rsid w:val="00DB4DFF"/>
    <w:rsid w:val="00DB5B26"/>
    <w:rsid w:val="00DB5C55"/>
    <w:rsid w:val="00DB6780"/>
    <w:rsid w:val="00DB687C"/>
    <w:rsid w:val="00DC0A83"/>
    <w:rsid w:val="00DC0C10"/>
    <w:rsid w:val="00DC11B4"/>
    <w:rsid w:val="00DC2108"/>
    <w:rsid w:val="00DC2760"/>
    <w:rsid w:val="00DC2C4F"/>
    <w:rsid w:val="00DC3680"/>
    <w:rsid w:val="00DC3B7E"/>
    <w:rsid w:val="00DC3CE5"/>
    <w:rsid w:val="00DC422D"/>
    <w:rsid w:val="00DC4C56"/>
    <w:rsid w:val="00DC5A63"/>
    <w:rsid w:val="00DC6DA6"/>
    <w:rsid w:val="00DC7F55"/>
    <w:rsid w:val="00DD0833"/>
    <w:rsid w:val="00DD17C5"/>
    <w:rsid w:val="00DD20E8"/>
    <w:rsid w:val="00DD320D"/>
    <w:rsid w:val="00DD405D"/>
    <w:rsid w:val="00DD4CB9"/>
    <w:rsid w:val="00DD55E0"/>
    <w:rsid w:val="00DD5DE9"/>
    <w:rsid w:val="00DD5E44"/>
    <w:rsid w:val="00DD63DD"/>
    <w:rsid w:val="00DD74CC"/>
    <w:rsid w:val="00DE05E3"/>
    <w:rsid w:val="00DE0D1A"/>
    <w:rsid w:val="00DE1806"/>
    <w:rsid w:val="00DE250F"/>
    <w:rsid w:val="00DE3054"/>
    <w:rsid w:val="00DE36D8"/>
    <w:rsid w:val="00DE4C22"/>
    <w:rsid w:val="00DE5CB5"/>
    <w:rsid w:val="00DE69F6"/>
    <w:rsid w:val="00DE754A"/>
    <w:rsid w:val="00DF00CE"/>
    <w:rsid w:val="00DF04A9"/>
    <w:rsid w:val="00DF0A47"/>
    <w:rsid w:val="00DF0B4E"/>
    <w:rsid w:val="00DF0F27"/>
    <w:rsid w:val="00DF0FB2"/>
    <w:rsid w:val="00DF184E"/>
    <w:rsid w:val="00DF1B96"/>
    <w:rsid w:val="00DF3703"/>
    <w:rsid w:val="00DF3AAE"/>
    <w:rsid w:val="00DF4385"/>
    <w:rsid w:val="00DF77F6"/>
    <w:rsid w:val="00DF7844"/>
    <w:rsid w:val="00E00B95"/>
    <w:rsid w:val="00E00DFF"/>
    <w:rsid w:val="00E00E95"/>
    <w:rsid w:val="00E015C5"/>
    <w:rsid w:val="00E01B94"/>
    <w:rsid w:val="00E022E3"/>
    <w:rsid w:val="00E02CA6"/>
    <w:rsid w:val="00E0327A"/>
    <w:rsid w:val="00E03648"/>
    <w:rsid w:val="00E03682"/>
    <w:rsid w:val="00E03883"/>
    <w:rsid w:val="00E03B60"/>
    <w:rsid w:val="00E04FC7"/>
    <w:rsid w:val="00E05847"/>
    <w:rsid w:val="00E063D5"/>
    <w:rsid w:val="00E07299"/>
    <w:rsid w:val="00E076E5"/>
    <w:rsid w:val="00E117C4"/>
    <w:rsid w:val="00E11AD4"/>
    <w:rsid w:val="00E11F84"/>
    <w:rsid w:val="00E12414"/>
    <w:rsid w:val="00E1254E"/>
    <w:rsid w:val="00E12EB4"/>
    <w:rsid w:val="00E13D3F"/>
    <w:rsid w:val="00E145FF"/>
    <w:rsid w:val="00E14646"/>
    <w:rsid w:val="00E1610F"/>
    <w:rsid w:val="00E17DBE"/>
    <w:rsid w:val="00E20D9F"/>
    <w:rsid w:val="00E21551"/>
    <w:rsid w:val="00E23262"/>
    <w:rsid w:val="00E239C5"/>
    <w:rsid w:val="00E25854"/>
    <w:rsid w:val="00E26089"/>
    <w:rsid w:val="00E277F7"/>
    <w:rsid w:val="00E30D14"/>
    <w:rsid w:val="00E3163F"/>
    <w:rsid w:val="00E31E3F"/>
    <w:rsid w:val="00E32BB7"/>
    <w:rsid w:val="00E34D2A"/>
    <w:rsid w:val="00E34DF0"/>
    <w:rsid w:val="00E35BD6"/>
    <w:rsid w:val="00E369A3"/>
    <w:rsid w:val="00E373BE"/>
    <w:rsid w:val="00E37972"/>
    <w:rsid w:val="00E40650"/>
    <w:rsid w:val="00E4284F"/>
    <w:rsid w:val="00E42CB6"/>
    <w:rsid w:val="00E4399F"/>
    <w:rsid w:val="00E440CB"/>
    <w:rsid w:val="00E44167"/>
    <w:rsid w:val="00E442AA"/>
    <w:rsid w:val="00E44AAA"/>
    <w:rsid w:val="00E45041"/>
    <w:rsid w:val="00E457DE"/>
    <w:rsid w:val="00E465B7"/>
    <w:rsid w:val="00E469A7"/>
    <w:rsid w:val="00E46F6B"/>
    <w:rsid w:val="00E47CEF"/>
    <w:rsid w:val="00E50C87"/>
    <w:rsid w:val="00E50E9C"/>
    <w:rsid w:val="00E51950"/>
    <w:rsid w:val="00E520CE"/>
    <w:rsid w:val="00E52357"/>
    <w:rsid w:val="00E528DF"/>
    <w:rsid w:val="00E536C6"/>
    <w:rsid w:val="00E54987"/>
    <w:rsid w:val="00E55A36"/>
    <w:rsid w:val="00E5753B"/>
    <w:rsid w:val="00E6162A"/>
    <w:rsid w:val="00E620DC"/>
    <w:rsid w:val="00E621F5"/>
    <w:rsid w:val="00E6318C"/>
    <w:rsid w:val="00E6371E"/>
    <w:rsid w:val="00E64D45"/>
    <w:rsid w:val="00E65731"/>
    <w:rsid w:val="00E65763"/>
    <w:rsid w:val="00E6616C"/>
    <w:rsid w:val="00E6736A"/>
    <w:rsid w:val="00E67DCE"/>
    <w:rsid w:val="00E70612"/>
    <w:rsid w:val="00E70A35"/>
    <w:rsid w:val="00E70FE9"/>
    <w:rsid w:val="00E727BE"/>
    <w:rsid w:val="00E72A7B"/>
    <w:rsid w:val="00E7355D"/>
    <w:rsid w:val="00E73C9F"/>
    <w:rsid w:val="00E74475"/>
    <w:rsid w:val="00E74FB2"/>
    <w:rsid w:val="00E75075"/>
    <w:rsid w:val="00E755E4"/>
    <w:rsid w:val="00E755F7"/>
    <w:rsid w:val="00E76A25"/>
    <w:rsid w:val="00E76DA4"/>
    <w:rsid w:val="00E77F63"/>
    <w:rsid w:val="00E80819"/>
    <w:rsid w:val="00E80D3E"/>
    <w:rsid w:val="00E81430"/>
    <w:rsid w:val="00E8151A"/>
    <w:rsid w:val="00E81564"/>
    <w:rsid w:val="00E81D94"/>
    <w:rsid w:val="00E82230"/>
    <w:rsid w:val="00E82A20"/>
    <w:rsid w:val="00E82B8A"/>
    <w:rsid w:val="00E8326D"/>
    <w:rsid w:val="00E83654"/>
    <w:rsid w:val="00E83B6D"/>
    <w:rsid w:val="00E83D2B"/>
    <w:rsid w:val="00E86EFA"/>
    <w:rsid w:val="00E873F2"/>
    <w:rsid w:val="00E87D03"/>
    <w:rsid w:val="00E9027A"/>
    <w:rsid w:val="00E91808"/>
    <w:rsid w:val="00E937DA"/>
    <w:rsid w:val="00E9493F"/>
    <w:rsid w:val="00E95EB9"/>
    <w:rsid w:val="00E96AE7"/>
    <w:rsid w:val="00E9720B"/>
    <w:rsid w:val="00E97587"/>
    <w:rsid w:val="00E97949"/>
    <w:rsid w:val="00E97F5B"/>
    <w:rsid w:val="00EA0A72"/>
    <w:rsid w:val="00EA0AF1"/>
    <w:rsid w:val="00EA0E49"/>
    <w:rsid w:val="00EA2180"/>
    <w:rsid w:val="00EA2234"/>
    <w:rsid w:val="00EA2D75"/>
    <w:rsid w:val="00EA34DA"/>
    <w:rsid w:val="00EA3637"/>
    <w:rsid w:val="00EA3D09"/>
    <w:rsid w:val="00EA50C3"/>
    <w:rsid w:val="00EA586F"/>
    <w:rsid w:val="00EA5E5D"/>
    <w:rsid w:val="00EA68A4"/>
    <w:rsid w:val="00EA6AAF"/>
    <w:rsid w:val="00EA6EFE"/>
    <w:rsid w:val="00EA6FF8"/>
    <w:rsid w:val="00EB0451"/>
    <w:rsid w:val="00EB1A49"/>
    <w:rsid w:val="00EB1B5B"/>
    <w:rsid w:val="00EB1FD8"/>
    <w:rsid w:val="00EB2778"/>
    <w:rsid w:val="00EB4900"/>
    <w:rsid w:val="00EB5925"/>
    <w:rsid w:val="00EB605E"/>
    <w:rsid w:val="00EB697C"/>
    <w:rsid w:val="00EB74A7"/>
    <w:rsid w:val="00EC0453"/>
    <w:rsid w:val="00EC07A6"/>
    <w:rsid w:val="00EC0A07"/>
    <w:rsid w:val="00EC0B5B"/>
    <w:rsid w:val="00EC22E2"/>
    <w:rsid w:val="00EC2C39"/>
    <w:rsid w:val="00EC55FD"/>
    <w:rsid w:val="00EC5B4F"/>
    <w:rsid w:val="00EC5E88"/>
    <w:rsid w:val="00EC6049"/>
    <w:rsid w:val="00EC6139"/>
    <w:rsid w:val="00EC7670"/>
    <w:rsid w:val="00EC7E48"/>
    <w:rsid w:val="00ED0303"/>
    <w:rsid w:val="00ED0605"/>
    <w:rsid w:val="00ED1D62"/>
    <w:rsid w:val="00ED321A"/>
    <w:rsid w:val="00ED3661"/>
    <w:rsid w:val="00ED3FE8"/>
    <w:rsid w:val="00ED45DD"/>
    <w:rsid w:val="00ED5068"/>
    <w:rsid w:val="00ED6084"/>
    <w:rsid w:val="00ED7060"/>
    <w:rsid w:val="00ED7E73"/>
    <w:rsid w:val="00EE03EB"/>
    <w:rsid w:val="00EE1432"/>
    <w:rsid w:val="00EE14B3"/>
    <w:rsid w:val="00EE1638"/>
    <w:rsid w:val="00EE1C08"/>
    <w:rsid w:val="00EE3656"/>
    <w:rsid w:val="00EE3722"/>
    <w:rsid w:val="00EE3A07"/>
    <w:rsid w:val="00EE3B3D"/>
    <w:rsid w:val="00EE4B80"/>
    <w:rsid w:val="00EE4F34"/>
    <w:rsid w:val="00EE51E9"/>
    <w:rsid w:val="00EE6903"/>
    <w:rsid w:val="00EF0F34"/>
    <w:rsid w:val="00EF15CC"/>
    <w:rsid w:val="00EF397F"/>
    <w:rsid w:val="00EF3DE5"/>
    <w:rsid w:val="00EF3F6B"/>
    <w:rsid w:val="00EF44D4"/>
    <w:rsid w:val="00EF4BE5"/>
    <w:rsid w:val="00EF6BA4"/>
    <w:rsid w:val="00F00763"/>
    <w:rsid w:val="00F008B0"/>
    <w:rsid w:val="00F010AB"/>
    <w:rsid w:val="00F018FD"/>
    <w:rsid w:val="00F02634"/>
    <w:rsid w:val="00F02A0D"/>
    <w:rsid w:val="00F040C4"/>
    <w:rsid w:val="00F0595B"/>
    <w:rsid w:val="00F05EC9"/>
    <w:rsid w:val="00F06E3C"/>
    <w:rsid w:val="00F115EA"/>
    <w:rsid w:val="00F13326"/>
    <w:rsid w:val="00F13828"/>
    <w:rsid w:val="00F13D76"/>
    <w:rsid w:val="00F148C8"/>
    <w:rsid w:val="00F149E9"/>
    <w:rsid w:val="00F14B60"/>
    <w:rsid w:val="00F14D3C"/>
    <w:rsid w:val="00F15BF7"/>
    <w:rsid w:val="00F16F24"/>
    <w:rsid w:val="00F17B8C"/>
    <w:rsid w:val="00F17BE4"/>
    <w:rsid w:val="00F2021D"/>
    <w:rsid w:val="00F22703"/>
    <w:rsid w:val="00F2453A"/>
    <w:rsid w:val="00F2473D"/>
    <w:rsid w:val="00F25427"/>
    <w:rsid w:val="00F255A8"/>
    <w:rsid w:val="00F25BB3"/>
    <w:rsid w:val="00F25D6D"/>
    <w:rsid w:val="00F26688"/>
    <w:rsid w:val="00F274BB"/>
    <w:rsid w:val="00F279ED"/>
    <w:rsid w:val="00F27A42"/>
    <w:rsid w:val="00F30616"/>
    <w:rsid w:val="00F30CFB"/>
    <w:rsid w:val="00F32454"/>
    <w:rsid w:val="00F3303C"/>
    <w:rsid w:val="00F337D1"/>
    <w:rsid w:val="00F343F1"/>
    <w:rsid w:val="00F3515E"/>
    <w:rsid w:val="00F35ED0"/>
    <w:rsid w:val="00F379AF"/>
    <w:rsid w:val="00F40780"/>
    <w:rsid w:val="00F41D78"/>
    <w:rsid w:val="00F429D1"/>
    <w:rsid w:val="00F4440E"/>
    <w:rsid w:val="00F44617"/>
    <w:rsid w:val="00F44CDE"/>
    <w:rsid w:val="00F45BB4"/>
    <w:rsid w:val="00F47434"/>
    <w:rsid w:val="00F515B5"/>
    <w:rsid w:val="00F51721"/>
    <w:rsid w:val="00F54942"/>
    <w:rsid w:val="00F5514B"/>
    <w:rsid w:val="00F55BC7"/>
    <w:rsid w:val="00F566CD"/>
    <w:rsid w:val="00F56B33"/>
    <w:rsid w:val="00F5759B"/>
    <w:rsid w:val="00F577E4"/>
    <w:rsid w:val="00F60117"/>
    <w:rsid w:val="00F62C49"/>
    <w:rsid w:val="00F62F68"/>
    <w:rsid w:val="00F650C2"/>
    <w:rsid w:val="00F65AB7"/>
    <w:rsid w:val="00F6625B"/>
    <w:rsid w:val="00F664F5"/>
    <w:rsid w:val="00F66BBB"/>
    <w:rsid w:val="00F705EA"/>
    <w:rsid w:val="00F71531"/>
    <w:rsid w:val="00F72242"/>
    <w:rsid w:val="00F72472"/>
    <w:rsid w:val="00F737F6"/>
    <w:rsid w:val="00F7548C"/>
    <w:rsid w:val="00F7728A"/>
    <w:rsid w:val="00F80101"/>
    <w:rsid w:val="00F817EC"/>
    <w:rsid w:val="00F82CC8"/>
    <w:rsid w:val="00F85559"/>
    <w:rsid w:val="00F861D9"/>
    <w:rsid w:val="00F91877"/>
    <w:rsid w:val="00F91AC8"/>
    <w:rsid w:val="00F92027"/>
    <w:rsid w:val="00F923FA"/>
    <w:rsid w:val="00F9272D"/>
    <w:rsid w:val="00F929BD"/>
    <w:rsid w:val="00F929CA"/>
    <w:rsid w:val="00F93406"/>
    <w:rsid w:val="00F937D5"/>
    <w:rsid w:val="00F9562F"/>
    <w:rsid w:val="00F959F9"/>
    <w:rsid w:val="00F96964"/>
    <w:rsid w:val="00F9709B"/>
    <w:rsid w:val="00F974EE"/>
    <w:rsid w:val="00F976B7"/>
    <w:rsid w:val="00F978A2"/>
    <w:rsid w:val="00F97A91"/>
    <w:rsid w:val="00FA0B0B"/>
    <w:rsid w:val="00FA13D1"/>
    <w:rsid w:val="00FA1AE4"/>
    <w:rsid w:val="00FA22AD"/>
    <w:rsid w:val="00FA3613"/>
    <w:rsid w:val="00FA3E20"/>
    <w:rsid w:val="00FA3F00"/>
    <w:rsid w:val="00FA3F25"/>
    <w:rsid w:val="00FA40E0"/>
    <w:rsid w:val="00FA597F"/>
    <w:rsid w:val="00FA5C01"/>
    <w:rsid w:val="00FA7537"/>
    <w:rsid w:val="00FB014D"/>
    <w:rsid w:val="00FB14D9"/>
    <w:rsid w:val="00FB1B80"/>
    <w:rsid w:val="00FB1C0E"/>
    <w:rsid w:val="00FB4CBC"/>
    <w:rsid w:val="00FB4F3F"/>
    <w:rsid w:val="00FB4F4C"/>
    <w:rsid w:val="00FB5040"/>
    <w:rsid w:val="00FB62D5"/>
    <w:rsid w:val="00FB74B5"/>
    <w:rsid w:val="00FC0A95"/>
    <w:rsid w:val="00FC135F"/>
    <w:rsid w:val="00FC2BA7"/>
    <w:rsid w:val="00FC31FE"/>
    <w:rsid w:val="00FC3293"/>
    <w:rsid w:val="00FC5F14"/>
    <w:rsid w:val="00FD07B7"/>
    <w:rsid w:val="00FD17E8"/>
    <w:rsid w:val="00FD1BD5"/>
    <w:rsid w:val="00FD1C23"/>
    <w:rsid w:val="00FD32C1"/>
    <w:rsid w:val="00FD3B15"/>
    <w:rsid w:val="00FD416E"/>
    <w:rsid w:val="00FD4477"/>
    <w:rsid w:val="00FD4959"/>
    <w:rsid w:val="00FD4FEC"/>
    <w:rsid w:val="00FD782F"/>
    <w:rsid w:val="00FE0682"/>
    <w:rsid w:val="00FE0FA4"/>
    <w:rsid w:val="00FE14F7"/>
    <w:rsid w:val="00FE14FD"/>
    <w:rsid w:val="00FE18ED"/>
    <w:rsid w:val="00FE4343"/>
    <w:rsid w:val="00FE4858"/>
    <w:rsid w:val="00FE5460"/>
    <w:rsid w:val="00FE55AF"/>
    <w:rsid w:val="00FF2452"/>
    <w:rsid w:val="00FF2B30"/>
    <w:rsid w:val="00FF50FE"/>
    <w:rsid w:val="00FF5994"/>
    <w:rsid w:val="00FF654F"/>
    <w:rsid w:val="00FF67B5"/>
    <w:rsid w:val="00FF6BE9"/>
    <w:rsid w:val="0D3A00B5"/>
    <w:rsid w:val="474A9C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CDB31ED"/>
  <w15:docId w15:val="{183D3E37-8EE0-4111-AE4A-EAB527443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AE6"/>
    <w:pPr>
      <w:spacing w:line="270" w:lineRule="atLeast"/>
    </w:pPr>
    <w:rPr>
      <w:rFonts w:ascii="Arial" w:hAnsi="Arial"/>
      <w:szCs w:val="20"/>
    </w:rPr>
  </w:style>
  <w:style w:type="paragraph" w:styleId="Heading1">
    <w:name w:val="heading 1"/>
    <w:basedOn w:val="Normal"/>
    <w:next w:val="Normal"/>
    <w:link w:val="Heading1Char"/>
    <w:uiPriority w:val="99"/>
    <w:qFormat/>
    <w:rsid w:val="003A562C"/>
    <w:pPr>
      <w:keepNext/>
      <w:numPr>
        <w:numId w:val="14"/>
      </w:numPr>
      <w:spacing w:after="60" w:line="240" w:lineRule="auto"/>
      <w:outlineLvl w:val="0"/>
    </w:pPr>
    <w:rPr>
      <w:rFonts w:ascii="Arial Black" w:hAnsi="Arial Black"/>
      <w:sz w:val="32"/>
    </w:rPr>
  </w:style>
  <w:style w:type="paragraph" w:styleId="Heading2">
    <w:name w:val="heading 2"/>
    <w:basedOn w:val="Normal"/>
    <w:next w:val="Normal"/>
    <w:link w:val="Heading2Char"/>
    <w:uiPriority w:val="99"/>
    <w:qFormat/>
    <w:rsid w:val="003A562C"/>
    <w:pPr>
      <w:keepNext/>
      <w:numPr>
        <w:ilvl w:val="1"/>
        <w:numId w:val="14"/>
      </w:numPr>
      <w:spacing w:before="60" w:after="60" w:line="240" w:lineRule="auto"/>
      <w:outlineLvl w:val="1"/>
    </w:pPr>
    <w:rPr>
      <w:rFonts w:ascii="Arial Black" w:hAnsi="Arial Black"/>
      <w:sz w:val="28"/>
    </w:rPr>
  </w:style>
  <w:style w:type="paragraph" w:styleId="Heading3">
    <w:name w:val="heading 3"/>
    <w:basedOn w:val="Normal"/>
    <w:next w:val="Normal"/>
    <w:link w:val="Heading3Char"/>
    <w:uiPriority w:val="99"/>
    <w:qFormat/>
    <w:rsid w:val="003A562C"/>
    <w:pPr>
      <w:keepNext/>
      <w:numPr>
        <w:ilvl w:val="2"/>
        <w:numId w:val="14"/>
      </w:numPr>
      <w:spacing w:before="60" w:after="60" w:line="240" w:lineRule="auto"/>
      <w:outlineLvl w:val="2"/>
    </w:pPr>
    <w:rPr>
      <w:b/>
      <w:i/>
      <w:sz w:val="28"/>
    </w:rPr>
  </w:style>
  <w:style w:type="paragraph" w:styleId="Heading4">
    <w:name w:val="heading 4"/>
    <w:basedOn w:val="Normal"/>
    <w:next w:val="Normal"/>
    <w:link w:val="Heading4Char"/>
    <w:uiPriority w:val="99"/>
    <w:qFormat/>
    <w:rsid w:val="003A562C"/>
    <w:pPr>
      <w:keepNext/>
      <w:numPr>
        <w:ilvl w:val="3"/>
        <w:numId w:val="14"/>
      </w:numPr>
      <w:spacing w:before="60" w:after="60" w:line="240" w:lineRule="auto"/>
      <w:outlineLvl w:val="3"/>
    </w:pPr>
    <w:rPr>
      <w:i/>
      <w:sz w:val="28"/>
    </w:rPr>
  </w:style>
  <w:style w:type="paragraph" w:styleId="Heading5">
    <w:name w:val="heading 5"/>
    <w:basedOn w:val="Normal"/>
    <w:next w:val="Normal"/>
    <w:link w:val="Heading5Char"/>
    <w:uiPriority w:val="99"/>
    <w:qFormat/>
    <w:rsid w:val="003A562C"/>
    <w:pPr>
      <w:keepNext/>
      <w:numPr>
        <w:ilvl w:val="4"/>
        <w:numId w:val="14"/>
      </w:numPr>
      <w:spacing w:before="60" w:after="60" w:line="240" w:lineRule="auto"/>
      <w:outlineLvl w:val="4"/>
    </w:pPr>
    <w:rPr>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84DC4"/>
    <w:rPr>
      <w:rFonts w:ascii="Arial Black" w:hAnsi="Arial Black"/>
      <w:sz w:val="32"/>
      <w:szCs w:val="20"/>
    </w:rPr>
  </w:style>
  <w:style w:type="character" w:customStyle="1" w:styleId="Heading2Char">
    <w:name w:val="Heading 2 Char"/>
    <w:basedOn w:val="DefaultParagraphFont"/>
    <w:link w:val="Heading2"/>
    <w:uiPriority w:val="99"/>
    <w:locked/>
    <w:rsid w:val="00584DC4"/>
    <w:rPr>
      <w:rFonts w:ascii="Arial Black" w:hAnsi="Arial Black"/>
      <w:sz w:val="28"/>
      <w:szCs w:val="20"/>
    </w:rPr>
  </w:style>
  <w:style w:type="character" w:customStyle="1" w:styleId="Heading3Char">
    <w:name w:val="Heading 3 Char"/>
    <w:basedOn w:val="DefaultParagraphFont"/>
    <w:link w:val="Heading3"/>
    <w:uiPriority w:val="99"/>
    <w:locked/>
    <w:rsid w:val="00584DC4"/>
    <w:rPr>
      <w:rFonts w:ascii="Arial" w:hAnsi="Arial"/>
      <w:b/>
      <w:i/>
      <w:sz w:val="28"/>
      <w:szCs w:val="20"/>
    </w:rPr>
  </w:style>
  <w:style w:type="character" w:customStyle="1" w:styleId="Heading4Char">
    <w:name w:val="Heading 4 Char"/>
    <w:basedOn w:val="DefaultParagraphFont"/>
    <w:link w:val="Heading4"/>
    <w:uiPriority w:val="99"/>
    <w:locked/>
    <w:rsid w:val="00584DC4"/>
    <w:rPr>
      <w:rFonts w:ascii="Arial" w:hAnsi="Arial"/>
      <w:i/>
      <w:sz w:val="28"/>
      <w:szCs w:val="20"/>
    </w:rPr>
  </w:style>
  <w:style w:type="character" w:customStyle="1" w:styleId="Heading5Char">
    <w:name w:val="Heading 5 Char"/>
    <w:basedOn w:val="DefaultParagraphFont"/>
    <w:link w:val="Heading5"/>
    <w:uiPriority w:val="99"/>
    <w:locked/>
    <w:rsid w:val="00584DC4"/>
    <w:rPr>
      <w:rFonts w:ascii="Arial" w:hAnsi="Arial"/>
      <w:i/>
      <w:sz w:val="24"/>
      <w:szCs w:val="20"/>
    </w:rPr>
  </w:style>
  <w:style w:type="paragraph" w:customStyle="1" w:styleId="Base">
    <w:name w:val="Base"/>
    <w:uiPriority w:val="99"/>
    <w:rsid w:val="00D7200D"/>
    <w:pPr>
      <w:spacing w:line="200" w:lineRule="atLeast"/>
    </w:pPr>
    <w:rPr>
      <w:rFonts w:ascii="Arial Black" w:hAnsi="Arial Black"/>
      <w:sz w:val="16"/>
      <w:szCs w:val="20"/>
    </w:rPr>
  </w:style>
  <w:style w:type="paragraph" w:customStyle="1" w:styleId="Legalcopy">
    <w:name w:val="Legal copy"/>
    <w:basedOn w:val="Base"/>
    <w:uiPriority w:val="99"/>
    <w:rsid w:val="007D6566"/>
    <w:pPr>
      <w:framePr w:hSpace="187" w:vSpace="187" w:wrap="around" w:hAnchor="text" w:yAlign="bottom"/>
      <w:spacing w:line="140" w:lineRule="atLeast"/>
    </w:pPr>
    <w:rPr>
      <w:rFonts w:ascii="Arial" w:hAnsi="Arial"/>
      <w:sz w:val="12"/>
    </w:rPr>
  </w:style>
  <w:style w:type="character" w:styleId="PageNumber">
    <w:name w:val="page number"/>
    <w:basedOn w:val="DefaultParagraphFont"/>
    <w:uiPriority w:val="99"/>
    <w:rsid w:val="00C73175"/>
    <w:rPr>
      <w:rFonts w:ascii="Arial" w:hAnsi="Arial" w:cs="Times New Roman"/>
      <w:sz w:val="20"/>
      <w:u w:val="none"/>
    </w:rPr>
  </w:style>
  <w:style w:type="paragraph" w:customStyle="1" w:styleId="Filestamp">
    <w:name w:val="Filestamp"/>
    <w:basedOn w:val="Base"/>
    <w:uiPriority w:val="99"/>
    <w:rsid w:val="00C73175"/>
    <w:pPr>
      <w:spacing w:before="460" w:line="120" w:lineRule="atLeast"/>
    </w:pPr>
    <w:rPr>
      <w:rFonts w:ascii="Arial" w:hAnsi="Arial"/>
      <w:noProof/>
      <w:sz w:val="12"/>
    </w:rPr>
  </w:style>
  <w:style w:type="paragraph" w:styleId="FootnoteText">
    <w:name w:val="footnote text"/>
    <w:basedOn w:val="Normal"/>
    <w:link w:val="FootnoteTextChar"/>
    <w:uiPriority w:val="99"/>
    <w:semiHidden/>
    <w:rsid w:val="00D7200D"/>
    <w:pPr>
      <w:spacing w:after="120"/>
    </w:pPr>
    <w:rPr>
      <w:sz w:val="18"/>
    </w:rPr>
  </w:style>
  <w:style w:type="character" w:customStyle="1" w:styleId="FootnoteTextChar">
    <w:name w:val="Footnote Text Char"/>
    <w:basedOn w:val="DefaultParagraphFont"/>
    <w:link w:val="FootnoteText"/>
    <w:uiPriority w:val="99"/>
    <w:semiHidden/>
    <w:locked/>
    <w:rsid w:val="00584DC4"/>
    <w:rPr>
      <w:rFonts w:ascii="Arial" w:hAnsi="Arial" w:cs="Times New Roman"/>
      <w:sz w:val="20"/>
      <w:szCs w:val="20"/>
    </w:rPr>
  </w:style>
  <w:style w:type="paragraph" w:customStyle="1" w:styleId="LetterDate">
    <w:name w:val="Letter Date"/>
    <w:basedOn w:val="Base"/>
    <w:next w:val="Normal"/>
    <w:uiPriority w:val="99"/>
    <w:rsid w:val="00D10C48"/>
    <w:pPr>
      <w:spacing w:line="360" w:lineRule="atLeast"/>
    </w:pPr>
    <w:rPr>
      <w:rFonts w:ascii="Arial" w:hAnsi="Arial"/>
      <w:sz w:val="28"/>
    </w:rPr>
  </w:style>
  <w:style w:type="paragraph" w:customStyle="1" w:styleId="TableLogoText">
    <w:name w:val="Table Logo Text"/>
    <w:basedOn w:val="Base"/>
    <w:uiPriority w:val="99"/>
    <w:rsid w:val="00D7200D"/>
    <w:pPr>
      <w:spacing w:line="240" w:lineRule="auto"/>
    </w:pPr>
    <w:rPr>
      <w:sz w:val="24"/>
    </w:rPr>
  </w:style>
  <w:style w:type="paragraph" w:customStyle="1" w:styleId="ReportTitle">
    <w:name w:val="Report Title"/>
    <w:basedOn w:val="Base"/>
    <w:next w:val="LetterDate"/>
    <w:uiPriority w:val="99"/>
    <w:rsid w:val="00D7200D"/>
    <w:pPr>
      <w:spacing w:before="300" w:line="520" w:lineRule="atLeast"/>
    </w:pPr>
    <w:rPr>
      <w:sz w:val="44"/>
    </w:rPr>
  </w:style>
  <w:style w:type="paragraph" w:customStyle="1" w:styleId="ClientName">
    <w:name w:val="Client Name"/>
    <w:basedOn w:val="Base"/>
    <w:uiPriority w:val="99"/>
    <w:rsid w:val="00D7200D"/>
    <w:pPr>
      <w:spacing w:line="520" w:lineRule="atLeast"/>
    </w:pPr>
    <w:rPr>
      <w:rFonts w:ascii="Arial" w:hAnsi="Arial"/>
      <w:sz w:val="44"/>
    </w:rPr>
  </w:style>
  <w:style w:type="paragraph" w:customStyle="1" w:styleId="ReportCrossRef">
    <w:name w:val="Report Cross Ref"/>
    <w:basedOn w:val="Base"/>
    <w:uiPriority w:val="99"/>
    <w:rsid w:val="00D7200D"/>
  </w:style>
  <w:style w:type="paragraph" w:customStyle="1" w:styleId="ClientNameCrossRef">
    <w:name w:val="Client Name Cross Ref"/>
    <w:basedOn w:val="Base"/>
    <w:uiPriority w:val="99"/>
    <w:rsid w:val="00C73175"/>
    <w:rPr>
      <w:rFonts w:ascii="Arial" w:hAnsi="Arial"/>
    </w:rPr>
  </w:style>
  <w:style w:type="paragraph" w:styleId="TOC1">
    <w:name w:val="toc 1"/>
    <w:basedOn w:val="Normal"/>
    <w:next w:val="Normal"/>
    <w:uiPriority w:val="99"/>
    <w:rsid w:val="00E04FC7"/>
    <w:pPr>
      <w:numPr>
        <w:numId w:val="2"/>
      </w:numPr>
      <w:tabs>
        <w:tab w:val="clear" w:pos="360"/>
        <w:tab w:val="left" w:pos="432"/>
        <w:tab w:val="right" w:leader="dot" w:pos="8640"/>
      </w:tabs>
      <w:spacing w:before="300" w:line="300" w:lineRule="exact"/>
    </w:pPr>
    <w:rPr>
      <w:noProof/>
    </w:rPr>
  </w:style>
  <w:style w:type="paragraph" w:styleId="TOC2">
    <w:name w:val="toc 2"/>
    <w:basedOn w:val="Normal"/>
    <w:next w:val="Normal"/>
    <w:uiPriority w:val="99"/>
    <w:rsid w:val="00E04FC7"/>
    <w:pPr>
      <w:numPr>
        <w:numId w:val="3"/>
      </w:numPr>
      <w:tabs>
        <w:tab w:val="left" w:pos="720"/>
        <w:tab w:val="right" w:leader="dot" w:pos="8640"/>
      </w:tabs>
      <w:spacing w:line="300" w:lineRule="exact"/>
      <w:ind w:left="720" w:hanging="274"/>
    </w:pPr>
    <w:rPr>
      <w:noProof/>
    </w:rPr>
  </w:style>
  <w:style w:type="paragraph" w:customStyle="1" w:styleId="SectionIntro">
    <w:name w:val="Section Intro"/>
    <w:basedOn w:val="Normal"/>
    <w:uiPriority w:val="99"/>
    <w:rsid w:val="00D7200D"/>
    <w:pPr>
      <w:spacing w:line="240" w:lineRule="auto"/>
    </w:pPr>
    <w:rPr>
      <w:i/>
      <w:sz w:val="24"/>
    </w:rPr>
  </w:style>
  <w:style w:type="paragraph" w:customStyle="1" w:styleId="AppendixStart">
    <w:name w:val="Appendix Start"/>
    <w:basedOn w:val="Normal"/>
    <w:next w:val="AppendixHeading1"/>
    <w:uiPriority w:val="99"/>
    <w:rsid w:val="004F1A1B"/>
    <w:pPr>
      <w:pageBreakBefore/>
      <w:numPr>
        <w:numId w:val="4"/>
      </w:numPr>
      <w:pBdr>
        <w:top w:val="single" w:sz="12" w:space="0" w:color="auto"/>
        <w:left w:val="single" w:sz="12" w:space="9" w:color="auto"/>
        <w:bottom w:val="single" w:sz="12" w:space="0" w:color="auto"/>
        <w:right w:val="single" w:sz="12" w:space="0" w:color="auto"/>
      </w:pBdr>
      <w:spacing w:before="1500" w:after="480" w:line="1820" w:lineRule="exact"/>
      <w:ind w:right="6840"/>
    </w:pPr>
    <w:rPr>
      <w:position w:val="2"/>
      <w:sz w:val="24"/>
    </w:rPr>
  </w:style>
  <w:style w:type="paragraph" w:styleId="NoteHeading">
    <w:name w:val="Note Heading"/>
    <w:basedOn w:val="Normal"/>
    <w:next w:val="NoteText"/>
    <w:link w:val="NoteHeadingChar"/>
    <w:uiPriority w:val="99"/>
    <w:rsid w:val="00D7200D"/>
    <w:pPr>
      <w:spacing w:before="200" w:line="200" w:lineRule="atLeast"/>
    </w:pPr>
    <w:rPr>
      <w:rFonts w:ascii="Arial Black" w:hAnsi="Arial Black"/>
      <w:sz w:val="16"/>
    </w:rPr>
  </w:style>
  <w:style w:type="character" w:customStyle="1" w:styleId="NoteHeadingChar">
    <w:name w:val="Note Heading Char"/>
    <w:basedOn w:val="DefaultParagraphFont"/>
    <w:link w:val="NoteHeading"/>
    <w:uiPriority w:val="99"/>
    <w:semiHidden/>
    <w:locked/>
    <w:rsid w:val="00584DC4"/>
    <w:rPr>
      <w:rFonts w:ascii="Arial" w:hAnsi="Arial" w:cs="Times New Roman"/>
      <w:sz w:val="20"/>
      <w:szCs w:val="20"/>
    </w:rPr>
  </w:style>
  <w:style w:type="paragraph" w:customStyle="1" w:styleId="NoteText">
    <w:name w:val="Note Text"/>
    <w:basedOn w:val="Normal"/>
    <w:uiPriority w:val="99"/>
    <w:rsid w:val="00D7200D"/>
    <w:pPr>
      <w:spacing w:line="200" w:lineRule="atLeast"/>
    </w:pPr>
    <w:rPr>
      <w:sz w:val="16"/>
    </w:rPr>
  </w:style>
  <w:style w:type="character" w:styleId="FootnoteReference">
    <w:name w:val="footnote reference"/>
    <w:basedOn w:val="DefaultParagraphFont"/>
    <w:uiPriority w:val="99"/>
    <w:semiHidden/>
    <w:rsid w:val="00D7200D"/>
    <w:rPr>
      <w:rFonts w:cs="Times New Roman"/>
      <w:vertAlign w:val="superscript"/>
    </w:rPr>
  </w:style>
  <w:style w:type="paragraph" w:customStyle="1" w:styleId="SectionStart">
    <w:name w:val="Section Start"/>
    <w:basedOn w:val="Normal"/>
    <w:next w:val="Heading1"/>
    <w:uiPriority w:val="99"/>
    <w:rsid w:val="006D2189"/>
    <w:pPr>
      <w:pageBreakBefore/>
      <w:numPr>
        <w:numId w:val="1"/>
      </w:numPr>
      <w:pBdr>
        <w:top w:val="single" w:sz="12" w:space="0" w:color="auto"/>
        <w:left w:val="single" w:sz="12" w:space="0" w:color="auto"/>
        <w:bottom w:val="single" w:sz="12" w:space="0" w:color="auto"/>
        <w:right w:val="single" w:sz="12" w:space="0" w:color="auto"/>
      </w:pBdr>
      <w:spacing w:before="1500" w:after="480" w:line="1820" w:lineRule="exact"/>
      <w:ind w:left="0" w:right="6840" w:firstLine="0"/>
    </w:pPr>
    <w:rPr>
      <w:rFonts w:ascii="Arial Black" w:hAnsi="Arial Black"/>
      <w:position w:val="-18"/>
      <w:sz w:val="48"/>
    </w:rPr>
  </w:style>
  <w:style w:type="paragraph" w:customStyle="1" w:styleId="AddressBlock">
    <w:name w:val="Address Block"/>
    <w:basedOn w:val="Base"/>
    <w:uiPriority w:val="99"/>
    <w:rsid w:val="00482AD1"/>
    <w:rPr>
      <w:rFonts w:ascii="Arial" w:hAnsi="Arial"/>
    </w:rPr>
  </w:style>
  <w:style w:type="paragraph" w:styleId="TOCHeading">
    <w:name w:val="TOC Heading"/>
    <w:basedOn w:val="Base"/>
    <w:uiPriority w:val="99"/>
    <w:qFormat/>
    <w:rsid w:val="00EF44D4"/>
    <w:pPr>
      <w:spacing w:line="360" w:lineRule="atLeast"/>
    </w:pPr>
    <w:rPr>
      <w:sz w:val="32"/>
    </w:rPr>
  </w:style>
  <w:style w:type="paragraph" w:styleId="TOC3">
    <w:name w:val="toc 3"/>
    <w:basedOn w:val="Normal"/>
    <w:next w:val="Normal"/>
    <w:uiPriority w:val="99"/>
    <w:rsid w:val="00E04FC7"/>
    <w:pPr>
      <w:numPr>
        <w:numId w:val="6"/>
      </w:numPr>
      <w:tabs>
        <w:tab w:val="left" w:pos="864"/>
        <w:tab w:val="left" w:pos="1170"/>
        <w:tab w:val="right" w:leader="dot" w:pos="8640"/>
      </w:tabs>
      <w:spacing w:line="300" w:lineRule="exact"/>
      <w:ind w:left="1454" w:hanging="547"/>
    </w:pPr>
    <w:rPr>
      <w:rFonts w:cs="Arial"/>
    </w:rPr>
  </w:style>
  <w:style w:type="paragraph" w:styleId="Header">
    <w:name w:val="header"/>
    <w:basedOn w:val="Normal"/>
    <w:link w:val="HeaderChar"/>
    <w:uiPriority w:val="99"/>
    <w:rsid w:val="00D7200D"/>
    <w:pPr>
      <w:tabs>
        <w:tab w:val="center" w:pos="4320"/>
        <w:tab w:val="right" w:pos="8640"/>
      </w:tabs>
    </w:pPr>
  </w:style>
  <w:style w:type="character" w:customStyle="1" w:styleId="HeaderChar">
    <w:name w:val="Header Char"/>
    <w:basedOn w:val="DefaultParagraphFont"/>
    <w:link w:val="Header"/>
    <w:uiPriority w:val="99"/>
    <w:semiHidden/>
    <w:locked/>
    <w:rsid w:val="00584DC4"/>
    <w:rPr>
      <w:rFonts w:ascii="Arial" w:hAnsi="Arial" w:cs="Times New Roman"/>
      <w:sz w:val="20"/>
      <w:szCs w:val="20"/>
    </w:rPr>
  </w:style>
  <w:style w:type="paragraph" w:styleId="Footer">
    <w:name w:val="footer"/>
    <w:basedOn w:val="Normal"/>
    <w:link w:val="FooterChar"/>
    <w:uiPriority w:val="99"/>
    <w:rsid w:val="00D7200D"/>
    <w:pPr>
      <w:tabs>
        <w:tab w:val="center" w:pos="4320"/>
        <w:tab w:val="right" w:pos="8640"/>
      </w:tabs>
    </w:pPr>
  </w:style>
  <w:style w:type="character" w:customStyle="1" w:styleId="FooterChar">
    <w:name w:val="Footer Char"/>
    <w:basedOn w:val="DefaultParagraphFont"/>
    <w:link w:val="Footer"/>
    <w:uiPriority w:val="99"/>
    <w:locked/>
    <w:rsid w:val="008C3BAF"/>
    <w:rPr>
      <w:rFonts w:ascii="Arial" w:hAnsi="Arial" w:cs="Times New Roman"/>
      <w:sz w:val="22"/>
    </w:rPr>
  </w:style>
  <w:style w:type="paragraph" w:customStyle="1" w:styleId="AppendixHeading1">
    <w:name w:val="Appendix Heading 1"/>
    <w:basedOn w:val="Heading1"/>
    <w:next w:val="Normal"/>
    <w:uiPriority w:val="99"/>
    <w:rsid w:val="00F343F1"/>
    <w:pPr>
      <w:spacing w:before="60"/>
      <w:outlineLvl w:val="9"/>
    </w:pPr>
  </w:style>
  <w:style w:type="paragraph" w:styleId="TOC9">
    <w:name w:val="toc 9"/>
    <w:basedOn w:val="Normal"/>
    <w:next w:val="Normal"/>
    <w:uiPriority w:val="99"/>
    <w:rsid w:val="00AB6E24"/>
    <w:pPr>
      <w:numPr>
        <w:numId w:val="5"/>
      </w:numPr>
      <w:spacing w:before="240"/>
    </w:pPr>
    <w:rPr>
      <w:noProof/>
    </w:rPr>
  </w:style>
  <w:style w:type="paragraph" w:styleId="TOC4">
    <w:name w:val="toc 4"/>
    <w:basedOn w:val="Normal"/>
    <w:next w:val="Normal"/>
    <w:uiPriority w:val="99"/>
    <w:rsid w:val="00E04FC7"/>
    <w:pPr>
      <w:numPr>
        <w:numId w:val="7"/>
      </w:numPr>
      <w:tabs>
        <w:tab w:val="clear" w:pos="1380"/>
        <w:tab w:val="num" w:pos="1530"/>
        <w:tab w:val="right" w:leader="dot" w:pos="8640"/>
      </w:tabs>
      <w:spacing w:line="300" w:lineRule="exact"/>
      <w:ind w:left="1382" w:hanging="216"/>
    </w:pPr>
    <w:rPr>
      <w:rFonts w:cs="Arial"/>
    </w:rPr>
  </w:style>
  <w:style w:type="paragraph" w:customStyle="1" w:styleId="LogoHide">
    <w:name w:val="Logo Hide"/>
    <w:basedOn w:val="Base"/>
    <w:next w:val="Base"/>
    <w:uiPriority w:val="99"/>
    <w:rsid w:val="003A562C"/>
    <w:pPr>
      <w:spacing w:line="20" w:lineRule="exact"/>
    </w:pPr>
    <w:rPr>
      <w:noProof/>
      <w:sz w:val="2"/>
    </w:rPr>
  </w:style>
  <w:style w:type="character" w:customStyle="1" w:styleId="TextHide">
    <w:name w:val="Text Hide"/>
    <w:basedOn w:val="DefaultParagraphFont"/>
    <w:uiPriority w:val="99"/>
    <w:rsid w:val="003A562C"/>
    <w:rPr>
      <w:rFonts w:cs="Times New Roman"/>
    </w:rPr>
  </w:style>
  <w:style w:type="paragraph" w:styleId="ListBullet">
    <w:name w:val="List Bullet"/>
    <w:basedOn w:val="Normal"/>
    <w:uiPriority w:val="99"/>
    <w:rsid w:val="003A562C"/>
    <w:pPr>
      <w:numPr>
        <w:ilvl w:val="4"/>
        <w:numId w:val="8"/>
      </w:numPr>
      <w:outlineLvl w:val="4"/>
    </w:pPr>
  </w:style>
  <w:style w:type="paragraph" w:styleId="ListBullet2">
    <w:name w:val="List Bullet 2"/>
    <w:basedOn w:val="Normal"/>
    <w:uiPriority w:val="99"/>
    <w:rsid w:val="003A562C"/>
    <w:pPr>
      <w:numPr>
        <w:ilvl w:val="5"/>
        <w:numId w:val="8"/>
      </w:numPr>
      <w:outlineLvl w:val="5"/>
    </w:pPr>
  </w:style>
  <w:style w:type="paragraph" w:styleId="ListBullet3">
    <w:name w:val="List Bullet 3"/>
    <w:basedOn w:val="Normal"/>
    <w:uiPriority w:val="99"/>
    <w:rsid w:val="003A562C"/>
    <w:pPr>
      <w:numPr>
        <w:ilvl w:val="6"/>
        <w:numId w:val="8"/>
      </w:numPr>
      <w:outlineLvl w:val="6"/>
    </w:pPr>
  </w:style>
  <w:style w:type="paragraph" w:styleId="ListBullet4">
    <w:name w:val="List Bullet 4"/>
    <w:basedOn w:val="Normal"/>
    <w:uiPriority w:val="99"/>
    <w:rsid w:val="003A562C"/>
    <w:pPr>
      <w:numPr>
        <w:ilvl w:val="7"/>
        <w:numId w:val="8"/>
      </w:numPr>
      <w:outlineLvl w:val="7"/>
    </w:pPr>
  </w:style>
  <w:style w:type="paragraph" w:customStyle="1" w:styleId="TableBullet1">
    <w:name w:val="Table Bullet 1"/>
    <w:basedOn w:val="Normal"/>
    <w:uiPriority w:val="99"/>
    <w:rsid w:val="003A562C"/>
    <w:pPr>
      <w:numPr>
        <w:ilvl w:val="4"/>
        <w:numId w:val="9"/>
      </w:numPr>
      <w:spacing w:before="40" w:after="40" w:line="240" w:lineRule="auto"/>
      <w:outlineLvl w:val="4"/>
    </w:pPr>
    <w:rPr>
      <w:sz w:val="20"/>
    </w:rPr>
  </w:style>
  <w:style w:type="paragraph" w:customStyle="1" w:styleId="TableBullet2">
    <w:name w:val="Table Bullet 2"/>
    <w:basedOn w:val="Normal"/>
    <w:uiPriority w:val="99"/>
    <w:rsid w:val="003A562C"/>
    <w:pPr>
      <w:numPr>
        <w:ilvl w:val="5"/>
        <w:numId w:val="9"/>
      </w:numPr>
      <w:spacing w:before="40" w:after="40" w:line="240" w:lineRule="auto"/>
      <w:outlineLvl w:val="5"/>
    </w:pPr>
    <w:rPr>
      <w:sz w:val="20"/>
    </w:rPr>
  </w:style>
  <w:style w:type="paragraph" w:customStyle="1" w:styleId="TableBullet3">
    <w:name w:val="Table Bullet 3"/>
    <w:basedOn w:val="Normal"/>
    <w:uiPriority w:val="99"/>
    <w:rsid w:val="003A562C"/>
    <w:pPr>
      <w:numPr>
        <w:ilvl w:val="6"/>
        <w:numId w:val="9"/>
      </w:numPr>
      <w:spacing w:before="40" w:after="40" w:line="240" w:lineRule="auto"/>
      <w:outlineLvl w:val="6"/>
    </w:pPr>
    <w:rPr>
      <w:sz w:val="20"/>
    </w:rPr>
  </w:style>
  <w:style w:type="paragraph" w:customStyle="1" w:styleId="TableBullet4">
    <w:name w:val="Table Bullet 4"/>
    <w:basedOn w:val="Normal"/>
    <w:uiPriority w:val="99"/>
    <w:rsid w:val="003A562C"/>
    <w:pPr>
      <w:numPr>
        <w:ilvl w:val="7"/>
        <w:numId w:val="9"/>
      </w:numPr>
      <w:spacing w:before="40" w:after="40" w:line="240" w:lineRule="auto"/>
      <w:outlineLvl w:val="7"/>
    </w:pPr>
    <w:rPr>
      <w:sz w:val="20"/>
    </w:rPr>
  </w:style>
  <w:style w:type="paragraph" w:styleId="ListNumber">
    <w:name w:val="List Number"/>
    <w:basedOn w:val="Normal"/>
    <w:link w:val="ListNumberChar"/>
    <w:uiPriority w:val="99"/>
    <w:rsid w:val="003A562C"/>
    <w:pPr>
      <w:numPr>
        <w:numId w:val="21"/>
      </w:numPr>
      <w:tabs>
        <w:tab w:val="clear" w:pos="360"/>
        <w:tab w:val="num" w:pos="-270"/>
      </w:tabs>
      <w:spacing w:line="240" w:lineRule="auto"/>
      <w:ind w:left="-270"/>
      <w:outlineLvl w:val="5"/>
    </w:pPr>
  </w:style>
  <w:style w:type="paragraph" w:styleId="ListNumber2">
    <w:name w:val="List Number 2"/>
    <w:basedOn w:val="Normal"/>
    <w:uiPriority w:val="99"/>
    <w:rsid w:val="003A562C"/>
    <w:pPr>
      <w:spacing w:line="240" w:lineRule="auto"/>
      <w:outlineLvl w:val="6"/>
    </w:pPr>
  </w:style>
  <w:style w:type="paragraph" w:styleId="ListNumber3">
    <w:name w:val="List Number 3"/>
    <w:basedOn w:val="Normal"/>
    <w:uiPriority w:val="99"/>
    <w:rsid w:val="003A562C"/>
    <w:pPr>
      <w:numPr>
        <w:ilvl w:val="7"/>
        <w:numId w:val="14"/>
      </w:numPr>
      <w:spacing w:line="240" w:lineRule="auto"/>
      <w:outlineLvl w:val="7"/>
    </w:pPr>
  </w:style>
  <w:style w:type="paragraph" w:styleId="ListNumber4">
    <w:name w:val="List Number 4"/>
    <w:basedOn w:val="Normal"/>
    <w:uiPriority w:val="99"/>
    <w:rsid w:val="003A562C"/>
    <w:pPr>
      <w:spacing w:line="240" w:lineRule="auto"/>
      <w:outlineLvl w:val="8"/>
    </w:pPr>
  </w:style>
  <w:style w:type="paragraph" w:customStyle="1" w:styleId="NormalIndent1">
    <w:name w:val="Normal Indent 1"/>
    <w:basedOn w:val="Normal"/>
    <w:uiPriority w:val="99"/>
    <w:rsid w:val="003A562C"/>
    <w:pPr>
      <w:ind w:left="360"/>
    </w:pPr>
  </w:style>
  <w:style w:type="paragraph" w:customStyle="1" w:styleId="NormalIndent2">
    <w:name w:val="Normal Indent 2"/>
    <w:basedOn w:val="Normal"/>
    <w:uiPriority w:val="99"/>
    <w:rsid w:val="003A562C"/>
    <w:pPr>
      <w:ind w:left="720"/>
    </w:pPr>
  </w:style>
  <w:style w:type="paragraph" w:customStyle="1" w:styleId="NormalIndent3">
    <w:name w:val="Normal Indent 3"/>
    <w:basedOn w:val="Normal"/>
    <w:uiPriority w:val="99"/>
    <w:rsid w:val="003A562C"/>
    <w:pPr>
      <w:ind w:left="1080"/>
    </w:pPr>
  </w:style>
  <w:style w:type="paragraph" w:customStyle="1" w:styleId="NormalIndent4">
    <w:name w:val="Normal Indent 4"/>
    <w:basedOn w:val="Normal"/>
    <w:uiPriority w:val="99"/>
    <w:rsid w:val="003A562C"/>
    <w:pPr>
      <w:ind w:left="1440"/>
    </w:pPr>
  </w:style>
  <w:style w:type="paragraph" w:customStyle="1" w:styleId="TableHeadingText">
    <w:name w:val="Table Heading Text"/>
    <w:basedOn w:val="Normal"/>
    <w:uiPriority w:val="99"/>
    <w:rsid w:val="003A562C"/>
    <w:pPr>
      <w:spacing w:before="60" w:after="60" w:line="240" w:lineRule="auto"/>
    </w:pPr>
    <w:rPr>
      <w:rFonts w:ascii="Arial Black" w:hAnsi="Arial Black"/>
      <w:sz w:val="18"/>
    </w:rPr>
  </w:style>
  <w:style w:type="paragraph" w:customStyle="1" w:styleId="TableText">
    <w:name w:val="Table Text"/>
    <w:basedOn w:val="Normal"/>
    <w:link w:val="TableTextChar"/>
    <w:uiPriority w:val="99"/>
    <w:rsid w:val="003A562C"/>
    <w:pPr>
      <w:spacing w:before="40" w:after="40" w:line="240" w:lineRule="auto"/>
    </w:pPr>
    <w:rPr>
      <w:sz w:val="20"/>
    </w:rPr>
  </w:style>
  <w:style w:type="paragraph" w:customStyle="1" w:styleId="HeadingNumber1">
    <w:name w:val="Heading Number 1"/>
    <w:basedOn w:val="Normal"/>
    <w:next w:val="NormalIndent2"/>
    <w:uiPriority w:val="99"/>
    <w:rsid w:val="003A562C"/>
    <w:pPr>
      <w:keepNext/>
      <w:numPr>
        <w:ilvl w:val="4"/>
        <w:numId w:val="10"/>
      </w:numPr>
      <w:spacing w:before="60" w:after="60" w:line="240" w:lineRule="auto"/>
      <w:outlineLvl w:val="4"/>
    </w:pPr>
    <w:rPr>
      <w:rFonts w:ascii="Arial Black" w:hAnsi="Arial Black"/>
      <w:sz w:val="24"/>
    </w:rPr>
  </w:style>
  <w:style w:type="paragraph" w:customStyle="1" w:styleId="HeadingNumber2">
    <w:name w:val="Heading Number 2"/>
    <w:basedOn w:val="Normal"/>
    <w:next w:val="NormalIndent2"/>
    <w:uiPriority w:val="99"/>
    <w:rsid w:val="003A562C"/>
    <w:pPr>
      <w:keepNext/>
      <w:numPr>
        <w:ilvl w:val="5"/>
        <w:numId w:val="10"/>
      </w:numPr>
      <w:spacing w:before="60" w:after="60" w:line="240" w:lineRule="auto"/>
      <w:outlineLvl w:val="5"/>
    </w:pPr>
    <w:rPr>
      <w:rFonts w:cs="Arial"/>
      <w:sz w:val="24"/>
    </w:rPr>
  </w:style>
  <w:style w:type="paragraph" w:customStyle="1" w:styleId="HeadingNumber3">
    <w:name w:val="Heading Number 3"/>
    <w:basedOn w:val="Normal"/>
    <w:next w:val="NormalIndent2"/>
    <w:uiPriority w:val="99"/>
    <w:rsid w:val="003A562C"/>
    <w:pPr>
      <w:keepNext/>
      <w:numPr>
        <w:ilvl w:val="6"/>
        <w:numId w:val="10"/>
      </w:numPr>
      <w:spacing w:before="60" w:after="60" w:line="240" w:lineRule="auto"/>
      <w:outlineLvl w:val="6"/>
    </w:pPr>
    <w:rPr>
      <w:rFonts w:ascii="Arial Black" w:hAnsi="Arial Black"/>
      <w:sz w:val="20"/>
    </w:rPr>
  </w:style>
  <w:style w:type="paragraph" w:customStyle="1" w:styleId="HeadingNumber4">
    <w:name w:val="Heading Number 4"/>
    <w:basedOn w:val="Normal"/>
    <w:next w:val="NormalIndent2"/>
    <w:uiPriority w:val="99"/>
    <w:rsid w:val="003A562C"/>
    <w:pPr>
      <w:keepNext/>
      <w:numPr>
        <w:ilvl w:val="7"/>
        <w:numId w:val="10"/>
      </w:numPr>
      <w:spacing w:before="60" w:after="60" w:line="240" w:lineRule="auto"/>
      <w:outlineLvl w:val="7"/>
    </w:pPr>
    <w:rPr>
      <w:rFonts w:cs="Arial"/>
      <w:sz w:val="20"/>
    </w:rPr>
  </w:style>
  <w:style w:type="paragraph" w:customStyle="1" w:styleId="P12Tabs">
    <w:name w:val="P12 Tabs"/>
    <w:uiPriority w:val="99"/>
    <w:rsid w:val="003A562C"/>
    <w:pPr>
      <w:tabs>
        <w:tab w:val="left" w:pos="-720"/>
      </w:tabs>
      <w:suppressAutoHyphens/>
    </w:pPr>
    <w:rPr>
      <w:rFonts w:ascii="CG Times" w:hAnsi="CG Times"/>
      <w:szCs w:val="20"/>
    </w:rPr>
  </w:style>
  <w:style w:type="paragraph" w:customStyle="1" w:styleId="Hdr1">
    <w:name w:val="Hdr 1"/>
    <w:uiPriority w:val="99"/>
    <w:rsid w:val="003A562C"/>
    <w:pPr>
      <w:tabs>
        <w:tab w:val="left" w:pos="-720"/>
      </w:tabs>
      <w:suppressAutoHyphens/>
      <w:jc w:val="center"/>
    </w:pPr>
    <w:rPr>
      <w:rFonts w:ascii="CG Times" w:hAnsi="CG Times"/>
      <w:b/>
      <w:smallCaps/>
      <w:szCs w:val="20"/>
    </w:rPr>
  </w:style>
  <w:style w:type="character" w:styleId="Hyperlink">
    <w:name w:val="Hyperlink"/>
    <w:basedOn w:val="DefaultParagraphFont"/>
    <w:uiPriority w:val="99"/>
    <w:rsid w:val="003A562C"/>
    <w:rPr>
      <w:rFonts w:cs="Times New Roman"/>
      <w:color w:val="0000FF"/>
      <w:u w:val="single"/>
    </w:rPr>
  </w:style>
  <w:style w:type="table" w:styleId="TableGrid">
    <w:name w:val="Table Grid"/>
    <w:basedOn w:val="TableNormal"/>
    <w:uiPriority w:val="99"/>
    <w:rsid w:val="003A562C"/>
    <w:pPr>
      <w:spacing w:after="300" w:line="30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chnical4">
    <w:name w:val="Technical 4"/>
    <w:uiPriority w:val="99"/>
    <w:rsid w:val="003A562C"/>
    <w:pPr>
      <w:tabs>
        <w:tab w:val="left" w:pos="-720"/>
      </w:tabs>
      <w:suppressAutoHyphens/>
    </w:pPr>
    <w:rPr>
      <w:rFonts w:ascii="CG Times" w:hAnsi="CG Times"/>
      <w:b/>
      <w:szCs w:val="20"/>
    </w:rPr>
  </w:style>
  <w:style w:type="character" w:styleId="Emphasis">
    <w:name w:val="Emphasis"/>
    <w:basedOn w:val="DefaultParagraphFont"/>
    <w:uiPriority w:val="99"/>
    <w:qFormat/>
    <w:rsid w:val="003A562C"/>
    <w:rPr>
      <w:rFonts w:ascii="Arial Black" w:hAnsi="Arial Black" w:cs="Times New Roman"/>
      <w:sz w:val="20"/>
      <w:lang w:val="en-US"/>
    </w:rPr>
  </w:style>
  <w:style w:type="paragraph" w:styleId="BodyTextIndent">
    <w:name w:val="Body Text Indent"/>
    <w:basedOn w:val="Normal"/>
    <w:link w:val="BodyTextIndentChar"/>
    <w:uiPriority w:val="99"/>
    <w:rsid w:val="003A562C"/>
    <w:pPr>
      <w:numPr>
        <w:ilvl w:val="12"/>
      </w:numPr>
      <w:tabs>
        <w:tab w:val="left" w:pos="1080"/>
      </w:tabs>
      <w:spacing w:line="240" w:lineRule="auto"/>
      <w:ind w:left="1080" w:hanging="720"/>
    </w:pPr>
    <w:rPr>
      <w:rFonts w:ascii="MGaramond" w:hAnsi="MGaramond"/>
    </w:rPr>
  </w:style>
  <w:style w:type="character" w:customStyle="1" w:styleId="BodyTextIndentChar">
    <w:name w:val="Body Text Indent Char"/>
    <w:basedOn w:val="DefaultParagraphFont"/>
    <w:link w:val="BodyTextIndent"/>
    <w:uiPriority w:val="99"/>
    <w:semiHidden/>
    <w:locked/>
    <w:rsid w:val="00584DC4"/>
    <w:rPr>
      <w:rFonts w:ascii="Arial" w:hAnsi="Arial" w:cs="Times New Roman"/>
      <w:sz w:val="20"/>
      <w:szCs w:val="20"/>
    </w:rPr>
  </w:style>
  <w:style w:type="paragraph" w:styleId="EndnoteText">
    <w:name w:val="endnote text"/>
    <w:basedOn w:val="Normal"/>
    <w:link w:val="EndnoteTextChar"/>
    <w:uiPriority w:val="99"/>
    <w:semiHidden/>
    <w:rsid w:val="003A562C"/>
    <w:pPr>
      <w:spacing w:line="240" w:lineRule="auto"/>
    </w:pPr>
    <w:rPr>
      <w:rFonts w:ascii="CG Times" w:hAnsi="CG Times"/>
      <w:sz w:val="24"/>
    </w:rPr>
  </w:style>
  <w:style w:type="character" w:customStyle="1" w:styleId="EndnoteTextChar">
    <w:name w:val="Endnote Text Char"/>
    <w:basedOn w:val="DefaultParagraphFont"/>
    <w:link w:val="EndnoteText"/>
    <w:uiPriority w:val="99"/>
    <w:semiHidden/>
    <w:locked/>
    <w:rsid w:val="00584DC4"/>
    <w:rPr>
      <w:rFonts w:ascii="Arial" w:hAnsi="Arial" w:cs="Times New Roman"/>
      <w:sz w:val="20"/>
      <w:szCs w:val="20"/>
    </w:rPr>
  </w:style>
  <w:style w:type="character" w:styleId="CommentReference">
    <w:name w:val="annotation reference"/>
    <w:basedOn w:val="DefaultParagraphFont"/>
    <w:uiPriority w:val="99"/>
    <w:semiHidden/>
    <w:rsid w:val="003A562C"/>
    <w:rPr>
      <w:rFonts w:cs="Times New Roman"/>
      <w:sz w:val="16"/>
      <w:szCs w:val="16"/>
    </w:rPr>
  </w:style>
  <w:style w:type="paragraph" w:styleId="CommentText">
    <w:name w:val="annotation text"/>
    <w:basedOn w:val="Normal"/>
    <w:link w:val="CommentTextChar"/>
    <w:uiPriority w:val="99"/>
    <w:rsid w:val="003A562C"/>
    <w:pPr>
      <w:spacing w:after="300" w:line="300" w:lineRule="atLeast"/>
    </w:pPr>
    <w:rPr>
      <w:rFonts w:ascii="Times New Roman" w:hAnsi="Times New Roman"/>
      <w:sz w:val="20"/>
    </w:rPr>
  </w:style>
  <w:style w:type="character" w:customStyle="1" w:styleId="CommentTextChar">
    <w:name w:val="Comment Text Char"/>
    <w:basedOn w:val="DefaultParagraphFont"/>
    <w:link w:val="CommentText"/>
    <w:uiPriority w:val="99"/>
    <w:locked/>
    <w:rsid w:val="00584DC4"/>
    <w:rPr>
      <w:rFonts w:ascii="Arial" w:hAnsi="Arial" w:cs="Times New Roman"/>
      <w:sz w:val="20"/>
      <w:szCs w:val="20"/>
    </w:rPr>
  </w:style>
  <w:style w:type="paragraph" w:styleId="BalloonText">
    <w:name w:val="Balloon Text"/>
    <w:basedOn w:val="Normal"/>
    <w:link w:val="BalloonTextChar"/>
    <w:uiPriority w:val="99"/>
    <w:semiHidden/>
    <w:rsid w:val="003A562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84DC4"/>
    <w:rPr>
      <w:rFonts w:cs="Times New Roman"/>
      <w:sz w:val="2"/>
    </w:rPr>
  </w:style>
  <w:style w:type="paragraph" w:styleId="BodyTextIndent2">
    <w:name w:val="Body Text Indent 2"/>
    <w:basedOn w:val="Normal"/>
    <w:link w:val="BodyTextIndent2Char"/>
    <w:uiPriority w:val="99"/>
    <w:rsid w:val="003A562C"/>
    <w:pPr>
      <w:spacing w:after="120" w:line="480" w:lineRule="auto"/>
      <w:ind w:left="360"/>
    </w:pPr>
    <w:rPr>
      <w:rFonts w:ascii="Times New Roman" w:hAnsi="Times New Roman"/>
      <w:sz w:val="24"/>
    </w:rPr>
  </w:style>
  <w:style w:type="character" w:customStyle="1" w:styleId="BodyTextIndent2Char">
    <w:name w:val="Body Text Indent 2 Char"/>
    <w:basedOn w:val="DefaultParagraphFont"/>
    <w:link w:val="BodyTextIndent2"/>
    <w:uiPriority w:val="99"/>
    <w:semiHidden/>
    <w:locked/>
    <w:rsid w:val="00584DC4"/>
    <w:rPr>
      <w:rFonts w:ascii="Arial" w:hAnsi="Arial" w:cs="Times New Roman"/>
      <w:sz w:val="20"/>
      <w:szCs w:val="20"/>
    </w:rPr>
  </w:style>
  <w:style w:type="paragraph" w:customStyle="1" w:styleId="RFPLevel2">
    <w:name w:val="RFP_Level2"/>
    <w:basedOn w:val="Normal"/>
    <w:uiPriority w:val="99"/>
    <w:rsid w:val="003A562C"/>
    <w:pPr>
      <w:keepNext/>
      <w:numPr>
        <w:ilvl w:val="1"/>
        <w:numId w:val="13"/>
      </w:numPr>
      <w:suppressAutoHyphens/>
      <w:spacing w:before="120" w:after="120" w:line="260" w:lineRule="exact"/>
      <w:outlineLvl w:val="1"/>
    </w:pPr>
    <w:rPr>
      <w:rFonts w:ascii="Arial Bold" w:hAnsi="Arial Bold" w:cs="Arial"/>
      <w:b/>
      <w:color w:val="000000"/>
      <w:kern w:val="22"/>
      <w:u w:val="single"/>
    </w:rPr>
  </w:style>
  <w:style w:type="paragraph" w:customStyle="1" w:styleId="RFPLevel5">
    <w:name w:val="RFP_Level5"/>
    <w:basedOn w:val="Normal"/>
    <w:link w:val="RFPLevel5Char"/>
    <w:uiPriority w:val="99"/>
    <w:rsid w:val="003A562C"/>
    <w:pPr>
      <w:numPr>
        <w:ilvl w:val="4"/>
        <w:numId w:val="13"/>
      </w:numPr>
      <w:suppressAutoHyphens/>
      <w:spacing w:after="120" w:line="260" w:lineRule="exact"/>
      <w:jc w:val="both"/>
    </w:pPr>
    <w:rPr>
      <w:rFonts w:cs="Arial"/>
      <w:color w:val="000000"/>
      <w:kern w:val="22"/>
    </w:rPr>
  </w:style>
  <w:style w:type="character" w:customStyle="1" w:styleId="RFPLevel5Char">
    <w:name w:val="RFP_Level5 Char"/>
    <w:basedOn w:val="DefaultParagraphFont"/>
    <w:link w:val="RFPLevel5"/>
    <w:uiPriority w:val="99"/>
    <w:locked/>
    <w:rsid w:val="003A562C"/>
    <w:rPr>
      <w:rFonts w:ascii="Arial" w:hAnsi="Arial" w:cs="Arial"/>
      <w:color w:val="000000"/>
      <w:kern w:val="22"/>
      <w:szCs w:val="20"/>
    </w:rPr>
  </w:style>
  <w:style w:type="paragraph" w:customStyle="1" w:styleId="LH06CityStateZip">
    <w:name w:val="LH_06(CityStateZip)"/>
    <w:next w:val="Normal"/>
    <w:uiPriority w:val="99"/>
    <w:rsid w:val="003A562C"/>
    <w:pPr>
      <w:numPr>
        <w:numId w:val="13"/>
      </w:numPr>
      <w:spacing w:after="60"/>
    </w:pPr>
    <w:rPr>
      <w:rFonts w:ascii="Verdana" w:hAnsi="Verdana"/>
      <w:noProof/>
      <w:sz w:val="15"/>
      <w:szCs w:val="20"/>
    </w:rPr>
  </w:style>
  <w:style w:type="paragraph" w:customStyle="1" w:styleId="LH08Fax">
    <w:name w:val="LH_08(Fax)"/>
    <w:next w:val="Normal"/>
    <w:uiPriority w:val="99"/>
    <w:rsid w:val="003A562C"/>
    <w:pPr>
      <w:numPr>
        <w:ilvl w:val="2"/>
        <w:numId w:val="13"/>
      </w:numPr>
    </w:pPr>
    <w:rPr>
      <w:rFonts w:ascii="Verdana" w:hAnsi="Verdana"/>
      <w:noProof/>
      <w:sz w:val="15"/>
      <w:szCs w:val="20"/>
    </w:rPr>
  </w:style>
  <w:style w:type="paragraph" w:customStyle="1" w:styleId="LH10Website">
    <w:name w:val="LH_10(Website)"/>
    <w:next w:val="Normal"/>
    <w:uiPriority w:val="99"/>
    <w:rsid w:val="003A562C"/>
    <w:pPr>
      <w:numPr>
        <w:ilvl w:val="3"/>
        <w:numId w:val="13"/>
      </w:numPr>
      <w:spacing w:after="240"/>
    </w:pPr>
    <w:rPr>
      <w:rFonts w:ascii="Verdana" w:hAnsi="Verdana"/>
      <w:noProof/>
      <w:sz w:val="15"/>
      <w:szCs w:val="20"/>
    </w:rPr>
  </w:style>
  <w:style w:type="paragraph" w:customStyle="1" w:styleId="Bullet1">
    <w:name w:val="Bullet 1"/>
    <w:basedOn w:val="Normal"/>
    <w:uiPriority w:val="99"/>
    <w:rsid w:val="003A562C"/>
    <w:pPr>
      <w:numPr>
        <w:ilvl w:val="6"/>
        <w:numId w:val="13"/>
      </w:numPr>
      <w:spacing w:before="120" w:line="240" w:lineRule="auto"/>
      <w:jc w:val="both"/>
    </w:pPr>
    <w:rPr>
      <w:rFonts w:ascii="Times New Roman" w:hAnsi="Times New Roman"/>
      <w:kern w:val="28"/>
    </w:rPr>
  </w:style>
  <w:style w:type="paragraph" w:customStyle="1" w:styleId="RFPLevel6">
    <w:name w:val="RFP_Level6"/>
    <w:basedOn w:val="RFPLevel5"/>
    <w:uiPriority w:val="99"/>
    <w:rsid w:val="003A562C"/>
    <w:pPr>
      <w:numPr>
        <w:ilvl w:val="5"/>
      </w:numPr>
      <w:tabs>
        <w:tab w:val="clear" w:pos="2070"/>
        <w:tab w:val="num" w:pos="2160"/>
        <w:tab w:val="num" w:pos="4320"/>
      </w:tabs>
      <w:spacing w:before="120" w:line="240" w:lineRule="auto"/>
      <w:ind w:left="360" w:hanging="180"/>
      <w:outlineLvl w:val="5"/>
    </w:pPr>
  </w:style>
  <w:style w:type="paragraph" w:customStyle="1" w:styleId="RFPLevel4Paragraph">
    <w:name w:val="RFP_Level4_Paragraph"/>
    <w:basedOn w:val="Normal"/>
    <w:link w:val="RFPLevel4ParagraphChar"/>
    <w:uiPriority w:val="99"/>
    <w:rsid w:val="003A562C"/>
    <w:pPr>
      <w:suppressAutoHyphens/>
      <w:spacing w:after="120" w:line="260" w:lineRule="exact"/>
      <w:ind w:left="1440"/>
      <w:jc w:val="both"/>
      <w:outlineLvl w:val="3"/>
    </w:pPr>
    <w:rPr>
      <w:rFonts w:cs="Arial"/>
      <w:bCs/>
      <w:color w:val="000000"/>
      <w:kern w:val="22"/>
    </w:rPr>
  </w:style>
  <w:style w:type="character" w:customStyle="1" w:styleId="RFPLevel4ParagraphChar">
    <w:name w:val="RFP_Level4_Paragraph Char"/>
    <w:basedOn w:val="DefaultParagraphFont"/>
    <w:link w:val="RFPLevel4Paragraph"/>
    <w:uiPriority w:val="99"/>
    <w:locked/>
    <w:rsid w:val="003A562C"/>
    <w:rPr>
      <w:rFonts w:ascii="Arial" w:hAnsi="Arial" w:cs="Arial"/>
      <w:bCs/>
      <w:color w:val="000000"/>
      <w:kern w:val="22"/>
      <w:sz w:val="22"/>
      <w:lang w:val="en-US" w:eastAsia="en-US" w:bidi="ar-SA"/>
    </w:rPr>
  </w:style>
  <w:style w:type="paragraph" w:customStyle="1" w:styleId="RFPLevel4paragraph0">
    <w:name w:val="RFP_Level4_paragraph"/>
    <w:basedOn w:val="Normal"/>
    <w:uiPriority w:val="99"/>
    <w:rsid w:val="003A562C"/>
    <w:pPr>
      <w:spacing w:line="240" w:lineRule="auto"/>
      <w:ind w:left="1440"/>
    </w:pPr>
  </w:style>
  <w:style w:type="paragraph" w:customStyle="1" w:styleId="Table3Data">
    <w:name w:val="Table3/Data"/>
    <w:basedOn w:val="Normal"/>
    <w:uiPriority w:val="99"/>
    <w:rsid w:val="003A562C"/>
    <w:pPr>
      <w:spacing w:before="60" w:after="60" w:line="240" w:lineRule="auto"/>
    </w:pPr>
    <w:rPr>
      <w:rFonts w:ascii="Berkeley Book" w:hAnsi="Berkeley Book"/>
      <w:sz w:val="18"/>
    </w:rPr>
  </w:style>
  <w:style w:type="paragraph" w:customStyle="1" w:styleId="Table2Hdgs">
    <w:name w:val="Table2/Hdgs"/>
    <w:basedOn w:val="Table3Data"/>
    <w:uiPriority w:val="99"/>
    <w:rsid w:val="003A562C"/>
    <w:rPr>
      <w:b/>
      <w:sz w:val="20"/>
    </w:rPr>
  </w:style>
  <w:style w:type="paragraph" w:styleId="CommentSubject">
    <w:name w:val="annotation subject"/>
    <w:basedOn w:val="CommentText"/>
    <w:next w:val="CommentText"/>
    <w:link w:val="CommentSubjectChar"/>
    <w:uiPriority w:val="99"/>
    <w:semiHidden/>
    <w:rsid w:val="003A562C"/>
    <w:pPr>
      <w:spacing w:after="0" w:line="240" w:lineRule="auto"/>
    </w:pPr>
    <w:rPr>
      <w:b/>
      <w:bCs/>
    </w:rPr>
  </w:style>
  <w:style w:type="character" w:customStyle="1" w:styleId="CommentSubjectChar">
    <w:name w:val="Comment Subject Char"/>
    <w:basedOn w:val="CommentTextChar"/>
    <w:link w:val="CommentSubject"/>
    <w:uiPriority w:val="99"/>
    <w:semiHidden/>
    <w:locked/>
    <w:rsid w:val="00584DC4"/>
    <w:rPr>
      <w:rFonts w:ascii="Arial" w:hAnsi="Arial" w:cs="Times New Roman"/>
      <w:b/>
      <w:bCs/>
      <w:sz w:val="20"/>
      <w:szCs w:val="20"/>
    </w:rPr>
  </w:style>
  <w:style w:type="paragraph" w:styleId="NormalWeb">
    <w:name w:val="Normal (Web)"/>
    <w:basedOn w:val="Normal"/>
    <w:uiPriority w:val="99"/>
    <w:rsid w:val="003A562C"/>
    <w:pPr>
      <w:spacing w:before="100" w:beforeAutospacing="1" w:after="100" w:afterAutospacing="1" w:line="240" w:lineRule="auto"/>
    </w:pPr>
    <w:rPr>
      <w:rFonts w:cs="Arial"/>
      <w:sz w:val="17"/>
      <w:szCs w:val="17"/>
    </w:rPr>
  </w:style>
  <w:style w:type="character" w:customStyle="1" w:styleId="textbold">
    <w:name w:val="textbold"/>
    <w:basedOn w:val="DefaultParagraphFont"/>
    <w:uiPriority w:val="99"/>
    <w:rsid w:val="003A562C"/>
    <w:rPr>
      <w:rFonts w:cs="Times New Roman"/>
    </w:rPr>
  </w:style>
  <w:style w:type="character" w:styleId="FollowedHyperlink">
    <w:name w:val="FollowedHyperlink"/>
    <w:basedOn w:val="DefaultParagraphFont"/>
    <w:uiPriority w:val="99"/>
    <w:rsid w:val="003A562C"/>
    <w:rPr>
      <w:rFonts w:cs="Times New Roman"/>
      <w:color w:val="800080"/>
      <w:u w:val="single"/>
    </w:rPr>
  </w:style>
  <w:style w:type="character" w:customStyle="1" w:styleId="ListNumberChar">
    <w:name w:val="List Number Char"/>
    <w:basedOn w:val="DefaultParagraphFont"/>
    <w:link w:val="ListNumber"/>
    <w:uiPriority w:val="99"/>
    <w:locked/>
    <w:rsid w:val="009E3FF3"/>
    <w:rPr>
      <w:rFonts w:ascii="Arial" w:hAnsi="Arial"/>
      <w:szCs w:val="20"/>
    </w:rPr>
  </w:style>
  <w:style w:type="paragraph" w:customStyle="1" w:styleId="TableHeadLeftJustified">
    <w:name w:val="TableHeadLeftJustified"/>
    <w:basedOn w:val="Normal"/>
    <w:uiPriority w:val="99"/>
    <w:rsid w:val="009E3FF3"/>
    <w:pPr>
      <w:spacing w:before="40" w:after="40" w:line="240" w:lineRule="auto"/>
    </w:pPr>
    <w:rPr>
      <w:b/>
      <w:sz w:val="20"/>
    </w:rPr>
  </w:style>
  <w:style w:type="paragraph" w:customStyle="1" w:styleId="ContinuousSquareBullet">
    <w:name w:val="Continuous Square Bullet"/>
    <w:basedOn w:val="Normal"/>
    <w:uiPriority w:val="99"/>
    <w:rsid w:val="0082519E"/>
    <w:pPr>
      <w:numPr>
        <w:numId w:val="16"/>
      </w:numPr>
      <w:spacing w:after="240" w:line="240" w:lineRule="auto"/>
    </w:pPr>
    <w:rPr>
      <w:sz w:val="24"/>
    </w:rPr>
  </w:style>
  <w:style w:type="character" w:customStyle="1" w:styleId="TableTextChar">
    <w:name w:val="Table Text Char"/>
    <w:basedOn w:val="DefaultParagraphFont"/>
    <w:link w:val="TableText"/>
    <w:uiPriority w:val="99"/>
    <w:locked/>
    <w:rsid w:val="00D16243"/>
    <w:rPr>
      <w:rFonts w:ascii="Arial" w:hAnsi="Arial" w:cs="Times New Roman"/>
      <w:lang w:val="en-US" w:eastAsia="en-US" w:bidi="ar-SA"/>
    </w:rPr>
  </w:style>
  <w:style w:type="paragraph" w:styleId="Revision">
    <w:name w:val="Revision"/>
    <w:hidden/>
    <w:uiPriority w:val="99"/>
    <w:semiHidden/>
    <w:rsid w:val="00A81034"/>
    <w:rPr>
      <w:rFonts w:ascii="Arial" w:hAnsi="Arial"/>
      <w:szCs w:val="20"/>
    </w:rPr>
  </w:style>
  <w:style w:type="paragraph" w:styleId="ListParagraph">
    <w:name w:val="List Paragraph"/>
    <w:basedOn w:val="Normal"/>
    <w:uiPriority w:val="99"/>
    <w:qFormat/>
    <w:rsid w:val="00007072"/>
    <w:pPr>
      <w:ind w:left="720"/>
      <w:contextualSpacing/>
    </w:pPr>
  </w:style>
  <w:style w:type="paragraph" w:customStyle="1" w:styleId="ListParagraphPHPDOCX">
    <w:name w:val="List Paragraph PHPDOCX"/>
    <w:basedOn w:val="Normal"/>
    <w:uiPriority w:val="34"/>
    <w:qFormat/>
    <w:rsid w:val="003508ED"/>
    <w:pPr>
      <w:spacing w:after="200" w:line="276" w:lineRule="auto"/>
      <w:ind w:left="720"/>
      <w:contextualSpacing/>
    </w:pPr>
    <w:rPr>
      <w:rFonts w:asciiTheme="minorHAnsi" w:eastAsiaTheme="minorHAnsi" w:hAnsiTheme="minorHAnsi" w:cstheme="minorBidi"/>
      <w:szCs w:val="22"/>
    </w:rPr>
  </w:style>
  <w:style w:type="table" w:customStyle="1" w:styleId="NormalTablePHPDOCX">
    <w:name w:val="Normal Table PHPDOCX"/>
    <w:uiPriority w:val="99"/>
    <w:semiHidden/>
    <w:unhideWhenUsed/>
    <w:qFormat/>
    <w:rsid w:val="00C178C3"/>
    <w:pPr>
      <w:spacing w:after="200" w:line="276" w:lineRule="auto"/>
    </w:pPr>
    <w:rPr>
      <w:rFonts w:asciiTheme="minorHAnsi" w:eastAsiaTheme="minorHAnsi" w:hAnsiTheme="minorHAnsi" w:cstheme="minorBidi"/>
    </w:rPr>
    <w:tblPr>
      <w:tblInd w:w="0" w:type="dxa"/>
      <w:tblCellMar>
        <w:top w:w="0" w:type="dxa"/>
        <w:left w:w="108" w:type="dxa"/>
        <w:bottom w:w="0" w:type="dxa"/>
        <w:right w:w="108" w:type="dxa"/>
      </w:tblCellMar>
    </w:tblPr>
  </w:style>
  <w:style w:type="table" w:customStyle="1" w:styleId="LightShadingAccent2PHPDOCX">
    <w:name w:val="Light Shading Accent 2 PHPDOCX"/>
    <w:uiPriority w:val="60"/>
    <w:rsid w:val="00DC422D"/>
    <w:rPr>
      <w:rFonts w:asciiTheme="minorHAnsi" w:eastAsiaTheme="minorHAnsi" w:hAnsiTheme="minorHAnsi" w:cstheme="minorBidi"/>
      <w:color w:val="943634" w:themeColor="accent2" w:themeShade="BF"/>
      <w:sz w:val="20"/>
      <w:szCs w:val="20"/>
      <w:lang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customStyle="1" w:styleId="Heading2PHPDOCX">
    <w:name w:val="Heading 2 PHPDOCX"/>
    <w:basedOn w:val="Normal"/>
    <w:next w:val="Normal"/>
    <w:link w:val="Heading2CarPHPDOCX"/>
    <w:uiPriority w:val="9"/>
    <w:unhideWhenUsed/>
    <w:qFormat/>
    <w:rsid w:val="006A5E95"/>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customStyle="1" w:styleId="Heading2CarPHPDOCX">
    <w:name w:val="Heading 2 Car PHPDOCX"/>
    <w:basedOn w:val="DefaultParagraphFont"/>
    <w:link w:val="Heading2PHPDOCX"/>
    <w:uiPriority w:val="9"/>
    <w:rsid w:val="006A5E95"/>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locked/>
    <w:rsid w:val="000927F9"/>
    <w:rPr>
      <w:b/>
      <w:bCs/>
    </w:rPr>
  </w:style>
  <w:style w:type="character" w:styleId="PlaceholderText">
    <w:name w:val="Placeholder Text"/>
    <w:basedOn w:val="DefaultParagraphFont"/>
    <w:uiPriority w:val="99"/>
    <w:semiHidden/>
    <w:rsid w:val="0076331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MMC\ReportVertical.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F70680F8-69A6-4FD3-8327-25216EB50167}"/>
      </w:docPartPr>
      <w:docPartBody>
        <w:p w:rsidR="00941AFD" w:rsidRDefault="00941AFD">
          <w:r w:rsidRPr="006E5124">
            <w:rPr>
              <w:rStyle w:val="PlaceholderText"/>
            </w:rPr>
            <w:t>Choose an item.</w:t>
          </w:r>
        </w:p>
      </w:docPartBody>
    </w:docPart>
    <w:docPart>
      <w:docPartPr>
        <w:name w:val="6901413CB77446A48577B47DE65E07AC"/>
        <w:category>
          <w:name w:val="General"/>
          <w:gallery w:val="placeholder"/>
        </w:category>
        <w:types>
          <w:type w:val="bbPlcHdr"/>
        </w:types>
        <w:behaviors>
          <w:behavior w:val="content"/>
        </w:behaviors>
        <w:guid w:val="{AA86AD93-336C-4572-801F-0F13EE48D134}"/>
      </w:docPartPr>
      <w:docPartBody>
        <w:p w:rsidR="00941AFD" w:rsidRDefault="00941AFD" w:rsidP="00941AFD">
          <w:pPr>
            <w:pStyle w:val="6901413CB77446A48577B47DE65E07AC2"/>
          </w:pPr>
          <w:r w:rsidRPr="006E5124">
            <w:rPr>
              <w:rStyle w:val="PlaceholderText"/>
            </w:rPr>
            <w:t>Choose an item.</w:t>
          </w:r>
        </w:p>
      </w:docPartBody>
    </w:docPart>
    <w:docPart>
      <w:docPartPr>
        <w:name w:val="0F619A09FFEC41F893FA024072F97D4D"/>
        <w:category>
          <w:name w:val="General"/>
          <w:gallery w:val="placeholder"/>
        </w:category>
        <w:types>
          <w:type w:val="bbPlcHdr"/>
        </w:types>
        <w:behaviors>
          <w:behavior w:val="content"/>
        </w:behaviors>
        <w:guid w:val="{ACBE891D-D2B4-48E7-A0E6-7F805441B280}"/>
      </w:docPartPr>
      <w:docPartBody>
        <w:p w:rsidR="00941AFD" w:rsidRDefault="00941AFD" w:rsidP="00941AFD">
          <w:pPr>
            <w:pStyle w:val="0F619A09FFEC41F893FA024072F97D4D1"/>
          </w:pPr>
          <w:r w:rsidRPr="006E5124">
            <w:rPr>
              <w:rStyle w:val="PlaceholderText"/>
            </w:rPr>
            <w:t>Choose an item.</w:t>
          </w:r>
        </w:p>
      </w:docPartBody>
    </w:docPart>
    <w:docPart>
      <w:docPartPr>
        <w:name w:val="FD91D769318C4C28AD915D4D4D351E64"/>
        <w:category>
          <w:name w:val="General"/>
          <w:gallery w:val="placeholder"/>
        </w:category>
        <w:types>
          <w:type w:val="bbPlcHdr"/>
        </w:types>
        <w:behaviors>
          <w:behavior w:val="content"/>
        </w:behaviors>
        <w:guid w:val="{EBEB4D0C-FD85-40B3-967A-979ED6C3D9D4}"/>
      </w:docPartPr>
      <w:docPartBody>
        <w:p w:rsidR="00941AFD" w:rsidRDefault="00941AFD" w:rsidP="00941AFD">
          <w:pPr>
            <w:pStyle w:val="FD91D769318C4C28AD915D4D4D351E641"/>
          </w:pPr>
          <w:r w:rsidRPr="006E5124">
            <w:rPr>
              <w:rStyle w:val="PlaceholderText"/>
            </w:rPr>
            <w:t>Choose an item.</w:t>
          </w:r>
        </w:p>
      </w:docPartBody>
    </w:docPart>
    <w:docPart>
      <w:docPartPr>
        <w:name w:val="10FE3F789E634AD4B00CB05CDC7CD49B"/>
        <w:category>
          <w:name w:val="General"/>
          <w:gallery w:val="placeholder"/>
        </w:category>
        <w:types>
          <w:type w:val="bbPlcHdr"/>
        </w:types>
        <w:behaviors>
          <w:behavior w:val="content"/>
        </w:behaviors>
        <w:guid w:val="{D666CABC-1A59-4A23-B237-AF2F0764DE0E}"/>
      </w:docPartPr>
      <w:docPartBody>
        <w:p w:rsidR="00941AFD" w:rsidRDefault="00941AFD" w:rsidP="00941AFD">
          <w:pPr>
            <w:pStyle w:val="10FE3F789E634AD4B00CB05CDC7CD49B1"/>
          </w:pPr>
          <w:r w:rsidRPr="006E5124">
            <w:rPr>
              <w:rStyle w:val="PlaceholderText"/>
            </w:rPr>
            <w:t>Choose an item.</w:t>
          </w:r>
        </w:p>
      </w:docPartBody>
    </w:docPart>
    <w:docPart>
      <w:docPartPr>
        <w:name w:val="F6610B7D55514B16B47037E94CED60AF"/>
        <w:category>
          <w:name w:val="General"/>
          <w:gallery w:val="placeholder"/>
        </w:category>
        <w:types>
          <w:type w:val="bbPlcHdr"/>
        </w:types>
        <w:behaviors>
          <w:behavior w:val="content"/>
        </w:behaviors>
        <w:guid w:val="{468DDEA9-C74D-4164-A142-11E5DBACB237}"/>
      </w:docPartPr>
      <w:docPartBody>
        <w:p w:rsidR="00941AFD" w:rsidRDefault="00941AFD" w:rsidP="00941AFD">
          <w:pPr>
            <w:pStyle w:val="F6610B7D55514B16B47037E94CED60AF1"/>
          </w:pPr>
          <w:r w:rsidRPr="006E5124">
            <w:rPr>
              <w:rStyle w:val="PlaceholderText"/>
            </w:rPr>
            <w:t>Choose an item.</w:t>
          </w:r>
        </w:p>
      </w:docPartBody>
    </w:docPart>
    <w:docPart>
      <w:docPartPr>
        <w:name w:val="0C541C9603EC41289E1BB21AF3B0A301"/>
        <w:category>
          <w:name w:val="General"/>
          <w:gallery w:val="placeholder"/>
        </w:category>
        <w:types>
          <w:type w:val="bbPlcHdr"/>
        </w:types>
        <w:behaviors>
          <w:behavior w:val="content"/>
        </w:behaviors>
        <w:guid w:val="{F4A20BA0-E57F-4AD8-9C60-D5E3CDAAC860}"/>
      </w:docPartPr>
      <w:docPartBody>
        <w:p w:rsidR="00941AFD" w:rsidRDefault="00941AFD" w:rsidP="00941AFD">
          <w:pPr>
            <w:pStyle w:val="0C541C9603EC41289E1BB21AF3B0A3011"/>
          </w:pPr>
          <w:r w:rsidRPr="006E5124">
            <w:rPr>
              <w:rStyle w:val="PlaceholderText"/>
            </w:rPr>
            <w:t>Choose an item.</w:t>
          </w:r>
        </w:p>
      </w:docPartBody>
    </w:docPart>
    <w:docPart>
      <w:docPartPr>
        <w:name w:val="DF4C03F7B56E4540BDE9C5F815AC36E8"/>
        <w:category>
          <w:name w:val="General"/>
          <w:gallery w:val="placeholder"/>
        </w:category>
        <w:types>
          <w:type w:val="bbPlcHdr"/>
        </w:types>
        <w:behaviors>
          <w:behavior w:val="content"/>
        </w:behaviors>
        <w:guid w:val="{023348F2-3748-41CD-901A-936A5E6F1D46}"/>
      </w:docPartPr>
      <w:docPartBody>
        <w:p w:rsidR="00941AFD" w:rsidRDefault="00941AFD" w:rsidP="00941AFD">
          <w:pPr>
            <w:pStyle w:val="DF4C03F7B56E4540BDE9C5F815AC36E81"/>
          </w:pPr>
          <w:r w:rsidRPr="006E5124">
            <w:rPr>
              <w:rStyle w:val="PlaceholderText"/>
            </w:rPr>
            <w:t>Choose an item.</w:t>
          </w:r>
        </w:p>
      </w:docPartBody>
    </w:docPart>
    <w:docPart>
      <w:docPartPr>
        <w:name w:val="5E426EA9E2EF4771BB612AFB25B909EC"/>
        <w:category>
          <w:name w:val="General"/>
          <w:gallery w:val="placeholder"/>
        </w:category>
        <w:types>
          <w:type w:val="bbPlcHdr"/>
        </w:types>
        <w:behaviors>
          <w:behavior w:val="content"/>
        </w:behaviors>
        <w:guid w:val="{53204471-4942-48A2-BDE4-B195ACD3A7F5}"/>
      </w:docPartPr>
      <w:docPartBody>
        <w:p w:rsidR="00941AFD" w:rsidRDefault="00941AFD" w:rsidP="00941AFD">
          <w:pPr>
            <w:pStyle w:val="5E426EA9E2EF4771BB612AFB25B909EC1"/>
          </w:pPr>
          <w:r w:rsidRPr="006E5124">
            <w:rPr>
              <w:rStyle w:val="PlaceholderText"/>
            </w:rPr>
            <w:t>Choose an item.</w:t>
          </w:r>
        </w:p>
      </w:docPartBody>
    </w:docPart>
    <w:docPart>
      <w:docPartPr>
        <w:name w:val="93CBDE948E2F45C1BAB408DD202E2F70"/>
        <w:category>
          <w:name w:val="General"/>
          <w:gallery w:val="placeholder"/>
        </w:category>
        <w:types>
          <w:type w:val="bbPlcHdr"/>
        </w:types>
        <w:behaviors>
          <w:behavior w:val="content"/>
        </w:behaviors>
        <w:guid w:val="{DC3BF7FB-7CBE-4472-BE46-2C9A99D73571}"/>
      </w:docPartPr>
      <w:docPartBody>
        <w:p w:rsidR="00941AFD" w:rsidRDefault="00941AFD" w:rsidP="00941AFD">
          <w:pPr>
            <w:pStyle w:val="93CBDE948E2F45C1BAB408DD202E2F701"/>
          </w:pPr>
          <w:r w:rsidRPr="006E5124">
            <w:rPr>
              <w:rStyle w:val="PlaceholderText"/>
            </w:rPr>
            <w:t>Choose an item.</w:t>
          </w:r>
        </w:p>
      </w:docPartBody>
    </w:docPart>
    <w:docPart>
      <w:docPartPr>
        <w:name w:val="DE181158228743C6B26AC684CB0567D3"/>
        <w:category>
          <w:name w:val="General"/>
          <w:gallery w:val="placeholder"/>
        </w:category>
        <w:types>
          <w:type w:val="bbPlcHdr"/>
        </w:types>
        <w:behaviors>
          <w:behavior w:val="content"/>
        </w:behaviors>
        <w:guid w:val="{C13437CE-57DB-44E3-91B1-A96526C6C0E4}"/>
      </w:docPartPr>
      <w:docPartBody>
        <w:p w:rsidR="00941AFD" w:rsidRDefault="00941AFD" w:rsidP="00941AFD">
          <w:pPr>
            <w:pStyle w:val="DE181158228743C6B26AC684CB0567D31"/>
          </w:pPr>
          <w:r w:rsidRPr="006E5124">
            <w:rPr>
              <w:rStyle w:val="PlaceholderText"/>
            </w:rPr>
            <w:t>Choose an item.</w:t>
          </w:r>
        </w:p>
      </w:docPartBody>
    </w:docPart>
    <w:docPart>
      <w:docPartPr>
        <w:name w:val="4F820A00462B4799B61BAC40DF9E88D0"/>
        <w:category>
          <w:name w:val="General"/>
          <w:gallery w:val="placeholder"/>
        </w:category>
        <w:types>
          <w:type w:val="bbPlcHdr"/>
        </w:types>
        <w:behaviors>
          <w:behavior w:val="content"/>
        </w:behaviors>
        <w:guid w:val="{BE92E1C5-B5AF-4B28-AA95-4F622FAFC0F9}"/>
      </w:docPartPr>
      <w:docPartBody>
        <w:p w:rsidR="00941AFD" w:rsidRDefault="00941AFD" w:rsidP="00941AFD">
          <w:pPr>
            <w:pStyle w:val="4F820A00462B4799B61BAC40DF9E88D01"/>
          </w:pPr>
          <w:r w:rsidRPr="006E5124">
            <w:rPr>
              <w:rStyle w:val="PlaceholderText"/>
            </w:rPr>
            <w:t>Choose an item.</w:t>
          </w:r>
        </w:p>
      </w:docPartBody>
    </w:docPart>
    <w:docPart>
      <w:docPartPr>
        <w:name w:val="E5A83C2906134D75AEFC0061C77AF1EF"/>
        <w:category>
          <w:name w:val="General"/>
          <w:gallery w:val="placeholder"/>
        </w:category>
        <w:types>
          <w:type w:val="bbPlcHdr"/>
        </w:types>
        <w:behaviors>
          <w:behavior w:val="content"/>
        </w:behaviors>
        <w:guid w:val="{D6DB7BEC-0117-4AA8-96F0-004F9D98B93A}"/>
      </w:docPartPr>
      <w:docPartBody>
        <w:p w:rsidR="00941AFD" w:rsidRDefault="00941AFD" w:rsidP="00941AFD">
          <w:pPr>
            <w:pStyle w:val="E5A83C2906134D75AEFC0061C77AF1EF1"/>
          </w:pPr>
          <w:r w:rsidRPr="006E5124">
            <w:rPr>
              <w:rStyle w:val="PlaceholderText"/>
            </w:rPr>
            <w:t>Choose an item.</w:t>
          </w:r>
        </w:p>
      </w:docPartBody>
    </w:docPart>
    <w:docPart>
      <w:docPartPr>
        <w:name w:val="4C8DF4EA928C40329E3D3324A79D21DA"/>
        <w:category>
          <w:name w:val="General"/>
          <w:gallery w:val="placeholder"/>
        </w:category>
        <w:types>
          <w:type w:val="bbPlcHdr"/>
        </w:types>
        <w:behaviors>
          <w:behavior w:val="content"/>
        </w:behaviors>
        <w:guid w:val="{8F984421-6C21-48B3-BCB7-D4008C55D520}"/>
      </w:docPartPr>
      <w:docPartBody>
        <w:p w:rsidR="00941AFD" w:rsidRDefault="00941AFD" w:rsidP="00941AFD">
          <w:pPr>
            <w:pStyle w:val="4C8DF4EA928C40329E3D3324A79D21DA"/>
          </w:pPr>
          <w:r w:rsidRPr="006E512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R">
    <w:altName w:val="Arial"/>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Garamon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erkeley Book">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AFD"/>
    <w:rsid w:val="00941AFD"/>
    <w:rsid w:val="00B42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1AFD"/>
    <w:rPr>
      <w:color w:val="666666"/>
    </w:rPr>
  </w:style>
  <w:style w:type="paragraph" w:customStyle="1" w:styleId="0F619A09FFEC41F893FA024072F97D4D1">
    <w:name w:val="0F619A09FFEC41F893FA024072F97D4D1"/>
    <w:rsid w:val="00941AFD"/>
    <w:pPr>
      <w:spacing w:after="0" w:line="270" w:lineRule="atLeast"/>
    </w:pPr>
    <w:rPr>
      <w:rFonts w:ascii="Arial" w:eastAsia="Times New Roman" w:hAnsi="Arial" w:cs="Times New Roman"/>
      <w:kern w:val="0"/>
      <w:sz w:val="22"/>
      <w:szCs w:val="20"/>
      <w14:ligatures w14:val="none"/>
    </w:rPr>
  </w:style>
  <w:style w:type="paragraph" w:customStyle="1" w:styleId="FD91D769318C4C28AD915D4D4D351E641">
    <w:name w:val="FD91D769318C4C28AD915D4D4D351E641"/>
    <w:rsid w:val="00941AFD"/>
    <w:pPr>
      <w:spacing w:after="0" w:line="270" w:lineRule="atLeast"/>
    </w:pPr>
    <w:rPr>
      <w:rFonts w:ascii="Arial" w:eastAsia="Times New Roman" w:hAnsi="Arial" w:cs="Times New Roman"/>
      <w:kern w:val="0"/>
      <w:sz w:val="22"/>
      <w:szCs w:val="20"/>
      <w14:ligatures w14:val="none"/>
    </w:rPr>
  </w:style>
  <w:style w:type="paragraph" w:customStyle="1" w:styleId="6901413CB77446A48577B47DE65E07AC2">
    <w:name w:val="6901413CB77446A48577B47DE65E07AC2"/>
    <w:rsid w:val="00941AFD"/>
    <w:pPr>
      <w:spacing w:after="0" w:line="270" w:lineRule="atLeast"/>
    </w:pPr>
    <w:rPr>
      <w:rFonts w:ascii="Arial" w:eastAsia="Times New Roman" w:hAnsi="Arial" w:cs="Times New Roman"/>
      <w:kern w:val="0"/>
      <w:sz w:val="22"/>
      <w:szCs w:val="20"/>
      <w14:ligatures w14:val="none"/>
    </w:rPr>
  </w:style>
  <w:style w:type="paragraph" w:customStyle="1" w:styleId="10FE3F789E634AD4B00CB05CDC7CD49B1">
    <w:name w:val="10FE3F789E634AD4B00CB05CDC7CD49B1"/>
    <w:rsid w:val="00941AFD"/>
    <w:pPr>
      <w:spacing w:after="0" w:line="270" w:lineRule="atLeast"/>
    </w:pPr>
    <w:rPr>
      <w:rFonts w:ascii="Arial" w:eastAsia="Times New Roman" w:hAnsi="Arial" w:cs="Times New Roman"/>
      <w:kern w:val="0"/>
      <w:sz w:val="22"/>
      <w:szCs w:val="20"/>
      <w14:ligatures w14:val="none"/>
    </w:rPr>
  </w:style>
  <w:style w:type="paragraph" w:customStyle="1" w:styleId="F6610B7D55514B16B47037E94CED60AF1">
    <w:name w:val="F6610B7D55514B16B47037E94CED60AF1"/>
    <w:rsid w:val="00941AFD"/>
    <w:pPr>
      <w:spacing w:after="0" w:line="270" w:lineRule="atLeast"/>
    </w:pPr>
    <w:rPr>
      <w:rFonts w:ascii="Arial" w:eastAsia="Times New Roman" w:hAnsi="Arial" w:cs="Times New Roman"/>
      <w:kern w:val="0"/>
      <w:sz w:val="22"/>
      <w:szCs w:val="20"/>
      <w14:ligatures w14:val="none"/>
    </w:rPr>
  </w:style>
  <w:style w:type="paragraph" w:customStyle="1" w:styleId="0C541C9603EC41289E1BB21AF3B0A3011">
    <w:name w:val="0C541C9603EC41289E1BB21AF3B0A3011"/>
    <w:rsid w:val="00941AFD"/>
    <w:pPr>
      <w:spacing w:after="0" w:line="270" w:lineRule="atLeast"/>
    </w:pPr>
    <w:rPr>
      <w:rFonts w:ascii="Arial" w:eastAsia="Times New Roman" w:hAnsi="Arial" w:cs="Times New Roman"/>
      <w:kern w:val="0"/>
      <w:sz w:val="22"/>
      <w:szCs w:val="20"/>
      <w14:ligatures w14:val="none"/>
    </w:rPr>
  </w:style>
  <w:style w:type="paragraph" w:customStyle="1" w:styleId="DF4C03F7B56E4540BDE9C5F815AC36E81">
    <w:name w:val="DF4C03F7B56E4540BDE9C5F815AC36E81"/>
    <w:rsid w:val="00941AFD"/>
    <w:pPr>
      <w:spacing w:after="0" w:line="270" w:lineRule="atLeast"/>
    </w:pPr>
    <w:rPr>
      <w:rFonts w:ascii="Arial" w:eastAsia="Times New Roman" w:hAnsi="Arial" w:cs="Times New Roman"/>
      <w:kern w:val="0"/>
      <w:sz w:val="22"/>
      <w:szCs w:val="20"/>
      <w14:ligatures w14:val="none"/>
    </w:rPr>
  </w:style>
  <w:style w:type="paragraph" w:customStyle="1" w:styleId="5E426EA9E2EF4771BB612AFB25B909EC1">
    <w:name w:val="5E426EA9E2EF4771BB612AFB25B909EC1"/>
    <w:rsid w:val="00941AFD"/>
    <w:pPr>
      <w:spacing w:after="0" w:line="270" w:lineRule="atLeast"/>
    </w:pPr>
    <w:rPr>
      <w:rFonts w:ascii="Arial" w:eastAsia="Times New Roman" w:hAnsi="Arial" w:cs="Times New Roman"/>
      <w:kern w:val="0"/>
      <w:sz w:val="22"/>
      <w:szCs w:val="20"/>
      <w14:ligatures w14:val="none"/>
    </w:rPr>
  </w:style>
  <w:style w:type="paragraph" w:customStyle="1" w:styleId="93CBDE948E2F45C1BAB408DD202E2F701">
    <w:name w:val="93CBDE948E2F45C1BAB408DD202E2F701"/>
    <w:rsid w:val="00941AFD"/>
    <w:pPr>
      <w:spacing w:after="0" w:line="270" w:lineRule="atLeast"/>
    </w:pPr>
    <w:rPr>
      <w:rFonts w:ascii="Arial" w:eastAsia="Times New Roman" w:hAnsi="Arial" w:cs="Times New Roman"/>
      <w:kern w:val="0"/>
      <w:sz w:val="22"/>
      <w:szCs w:val="20"/>
      <w14:ligatures w14:val="none"/>
    </w:rPr>
  </w:style>
  <w:style w:type="paragraph" w:customStyle="1" w:styleId="DE181158228743C6B26AC684CB0567D31">
    <w:name w:val="DE181158228743C6B26AC684CB0567D31"/>
    <w:rsid w:val="00941AFD"/>
    <w:pPr>
      <w:spacing w:after="0" w:line="270" w:lineRule="atLeast"/>
    </w:pPr>
    <w:rPr>
      <w:rFonts w:ascii="Arial" w:eastAsia="Times New Roman" w:hAnsi="Arial" w:cs="Times New Roman"/>
      <w:kern w:val="0"/>
      <w:sz w:val="22"/>
      <w:szCs w:val="20"/>
      <w14:ligatures w14:val="none"/>
    </w:rPr>
  </w:style>
  <w:style w:type="paragraph" w:customStyle="1" w:styleId="4F820A00462B4799B61BAC40DF9E88D01">
    <w:name w:val="4F820A00462B4799B61BAC40DF9E88D01"/>
    <w:rsid w:val="00941AFD"/>
    <w:pPr>
      <w:spacing w:after="0" w:line="270" w:lineRule="atLeast"/>
    </w:pPr>
    <w:rPr>
      <w:rFonts w:ascii="Arial" w:eastAsia="Times New Roman" w:hAnsi="Arial" w:cs="Times New Roman"/>
      <w:kern w:val="0"/>
      <w:sz w:val="22"/>
      <w:szCs w:val="20"/>
      <w14:ligatures w14:val="none"/>
    </w:rPr>
  </w:style>
  <w:style w:type="paragraph" w:customStyle="1" w:styleId="E5A83C2906134D75AEFC0061C77AF1EF1">
    <w:name w:val="E5A83C2906134D75AEFC0061C77AF1EF1"/>
    <w:rsid w:val="00941AFD"/>
    <w:pPr>
      <w:spacing w:after="0" w:line="270" w:lineRule="atLeast"/>
    </w:pPr>
    <w:rPr>
      <w:rFonts w:ascii="Arial" w:eastAsia="Times New Roman" w:hAnsi="Arial" w:cs="Times New Roman"/>
      <w:kern w:val="0"/>
      <w:sz w:val="22"/>
      <w:szCs w:val="20"/>
      <w14:ligatures w14:val="none"/>
    </w:rPr>
  </w:style>
  <w:style w:type="paragraph" w:customStyle="1" w:styleId="4C8DF4EA928C40329E3D3324A79D21DA">
    <w:name w:val="4C8DF4EA928C40329E3D3324A79D21DA"/>
    <w:rsid w:val="00941AFD"/>
    <w:pPr>
      <w:spacing w:after="0" w:line="270" w:lineRule="atLeast"/>
    </w:pPr>
    <w:rPr>
      <w:rFonts w:ascii="Arial" w:eastAsia="Times New Roman" w:hAnsi="Arial" w:cs="Times New Roman"/>
      <w:kern w:val="0"/>
      <w:sz w:val="22"/>
      <w:szCs w:val="2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449976-0E92-410B-BF65-723783093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ReportVertical</Template>
  <TotalTime>77</TotalTime>
  <Pages>27</Pages>
  <Words>9202</Words>
  <Characters>52456</Characters>
  <Application>Microsoft Office Word</Application>
  <DocSecurity>0</DocSecurity>
  <Lines>1380</Lines>
  <Paragraphs>670</Paragraphs>
  <ScaleCrop>false</ScaleCrop>
  <HeadingPairs>
    <vt:vector size="2" baseType="variant">
      <vt:variant>
        <vt:lpstr>Title</vt:lpstr>
      </vt:variant>
      <vt:variant>
        <vt:i4>1</vt:i4>
      </vt:variant>
    </vt:vector>
  </HeadingPairs>
  <TitlesOfParts>
    <vt:vector size="1" baseType="lpstr">
      <vt:lpstr>Report (Vertical)</vt:lpstr>
    </vt:vector>
  </TitlesOfParts>
  <Company>Mercer (US) Inc.</Company>
  <LinksUpToDate>false</LinksUpToDate>
  <CharactersWithSpaces>60988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(Vertical)</dc:title>
  <dc:subject>Request for Pharmacy Benefit Management Proposals</dc:subject>
  <dc:creator>ljones</dc:creator>
  <cp:lastModifiedBy>Cohen, Robert</cp:lastModifiedBy>
  <cp:revision>7</cp:revision>
  <cp:lastPrinted>2022-01-14T17:46:00Z</cp:lastPrinted>
  <dcterms:created xsi:type="dcterms:W3CDTF">2026-03-04T22:53:00Z</dcterms:created>
  <dcterms:modified xsi:type="dcterms:W3CDTF">2026-03-06T02:32:00Z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nitials">
    <vt:lpwstr/>
  </property>
  <property fmtid="{D5CDD505-2E9C-101B-9397-08002B2CF9AE}" pid="3" name="BICCompanyAbbreviatedNameNo1">
    <vt:lpwstr>Mercer</vt:lpwstr>
  </property>
  <property fmtid="{D5CDD505-2E9C-101B-9397-08002B2CF9AE}" pid="4" name="BICCompanyAbbreviatedNameNo2">
    <vt:lpwstr> </vt:lpwstr>
  </property>
  <property fmtid="{D5CDD505-2E9C-101B-9397-08002B2CF9AE}" pid="5" name="BICCompanyAbbreviatedNameNo3">
    <vt:lpwstr> </vt:lpwstr>
  </property>
  <property fmtid="{D5CDD505-2E9C-101B-9397-08002B2CF9AE}" pid="6" name="BICCompanyAbbreviatedNameNo4">
    <vt:lpwstr> </vt:lpwstr>
  </property>
  <property fmtid="{D5CDD505-2E9C-101B-9397-08002B2CF9AE}" pid="7" name="BICCompanyAbbreviationNo1">
    <vt:lpwstr>MER</vt:lpwstr>
  </property>
  <property fmtid="{D5CDD505-2E9C-101B-9397-08002B2CF9AE}" pid="8" name="BICCompanyAbbreviationNo2">
    <vt:lpwstr> </vt:lpwstr>
  </property>
  <property fmtid="{D5CDD505-2E9C-101B-9397-08002B2CF9AE}" pid="9" name="BICCompanyAbbreviationNo3">
    <vt:lpwstr> </vt:lpwstr>
  </property>
  <property fmtid="{D5CDD505-2E9C-101B-9397-08002B2CF9AE}" pid="10" name="BICCompanyAbbreviationNo4">
    <vt:lpwstr> </vt:lpwstr>
  </property>
  <property fmtid="{D5CDD505-2E9C-101B-9397-08002B2CF9AE}" pid="11" name="BICCompanyAddressNo1">
    <vt:lpwstr>333 South 7th Street, Suite 1600Minneapolis, MN 55402-2427</vt:lpwstr>
  </property>
  <property fmtid="{D5CDD505-2E9C-101B-9397-08002B2CF9AE}" pid="12" name="BICCompanyAddressNo2">
    <vt:lpwstr> </vt:lpwstr>
  </property>
  <property fmtid="{D5CDD505-2E9C-101B-9397-08002B2CF9AE}" pid="13" name="BICCompanyAddressNo3">
    <vt:lpwstr> </vt:lpwstr>
  </property>
  <property fmtid="{D5CDD505-2E9C-101B-9397-08002B2CF9AE}" pid="14" name="BICCompanyAddressNo4">
    <vt:lpwstr> </vt:lpwstr>
  </property>
  <property fmtid="{D5CDD505-2E9C-101B-9397-08002B2CF9AE}" pid="15" name="BICCompanyNameNo1">
    <vt:lpwstr>Mercer (US) Inc.</vt:lpwstr>
  </property>
  <property fmtid="{D5CDD505-2E9C-101B-9397-08002B2CF9AE}" pid="16" name="BICCompanyNameNo2">
    <vt:lpwstr> </vt:lpwstr>
  </property>
  <property fmtid="{D5CDD505-2E9C-101B-9397-08002B2CF9AE}" pid="17" name="BICCompanyNameNo3">
    <vt:lpwstr> </vt:lpwstr>
  </property>
  <property fmtid="{D5CDD505-2E9C-101B-9397-08002B2CF9AE}" pid="18" name="BICCompanyNameNo4">
    <vt:lpwstr> </vt:lpwstr>
  </property>
  <property fmtid="{D5CDD505-2E9C-101B-9397-08002B2CF9AE}" pid="19" name="BICCompanyPhoneNo1">
    <vt:lpwstr>612 642 8600</vt:lpwstr>
  </property>
  <property fmtid="{D5CDD505-2E9C-101B-9397-08002B2CF9AE}" pid="20" name="BICCompanyPhoneNo2">
    <vt:lpwstr> </vt:lpwstr>
  </property>
  <property fmtid="{D5CDD505-2E9C-101B-9397-08002B2CF9AE}" pid="21" name="BICCompanyPhoneNo3">
    <vt:lpwstr> </vt:lpwstr>
  </property>
  <property fmtid="{D5CDD505-2E9C-101B-9397-08002B2CF9AE}" pid="22" name="BICCompanyPhoneNo4">
    <vt:lpwstr> </vt:lpwstr>
  </property>
  <property fmtid="{D5CDD505-2E9C-101B-9397-08002B2CF9AE}" pid="23" name="MMCOA_BaseStyle">
    <vt:lpwstr>Base</vt:lpwstr>
  </property>
  <property fmtid="{D5CDD505-2E9C-101B-9397-08002B2CF9AE}" pid="24" name="MMCOA_BIC">
    <vt:bool>true</vt:bool>
  </property>
  <property fmtid="{D5CDD505-2E9C-101B-9397-08002B2CF9AE}" pid="25" name="MMCOA_CompanyOption">
    <vt:lpwstr>11</vt:lpwstr>
  </property>
  <property fmtid="{D5CDD505-2E9C-101B-9397-08002B2CF9AE}" pid="26" name="MMCOA_CoverColour">
    <vt:lpwstr>MMC_NoCover</vt:lpwstr>
  </property>
  <property fmtid="{D5CDD505-2E9C-101B-9397-08002B2CF9AE}" pid="27" name="MMCOA_CurrentPaperSetup">
    <vt:lpwstr>USLetter</vt:lpwstr>
  </property>
  <property fmtid="{D5CDD505-2E9C-101B-9397-08002B2CF9AE}" pid="28" name="MMCOA_Date">
    <vt:lpwstr>February 2, 2009</vt:lpwstr>
  </property>
  <property fmtid="{D5CDD505-2E9C-101B-9397-08002B2CF9AE}" pid="29" name="MMCOA_Language">
    <vt:lpwstr>en-US</vt:lpwstr>
  </property>
  <property fmtid="{D5CDD505-2E9C-101B-9397-08002B2CF9AE}" pid="30" name="MMCOA_LanguageDateFormat">
    <vt:lpwstr>MMMM d, yyyy</vt:lpwstr>
  </property>
  <property fmtid="{D5CDD505-2E9C-101B-9397-08002B2CF9AE}" pid="31" name="MMCOA_PaperOrientation">
    <vt:lpwstr/>
  </property>
  <property fmtid="{D5CDD505-2E9C-101B-9397-08002B2CF9AE}" pid="32" name="MMCOA_PaperResize">
    <vt:lpwstr>Standard</vt:lpwstr>
  </property>
  <property fmtid="{D5CDD505-2E9C-101B-9397-08002B2CF9AE}" pid="33" name="MMCOA_Redate">
    <vt:lpwstr>Date;</vt:lpwstr>
  </property>
  <property fmtid="{D5CDD505-2E9C-101B-9397-08002B2CF9AE}" pid="34" name="MMCOA_StyleKeyBindings">
    <vt:lpwstr>NormalþHeading 1þHeading 2þHeading 3þList BulletþList Bullet 2þList Bullet 3þList Bullet 4þList NumberþList Number 2þList Number 3þList Number 4þNormal Indent 1þNormal Indent 2þNormal Indent 3þNormal </vt:lpwstr>
  </property>
  <property fmtid="{D5CDD505-2E9C-101B-9397-08002B2CF9AE}" pid="35" name="MMCOA_StyleKeyBindings2">
    <vt:lpwstr>Indent 4þHeading 1þHeading 2þHeading 3þHeading 5</vt:lpwstr>
  </property>
  <property fmtid="{D5CDD505-2E9C-101B-9397-08002B2CF9AE}" pid="36" name="MMCOA_StyleKeyBindingsKeys">
    <vt:lpwstr>846þ1585þ1586þ1587þ1590þ1591þ1592þ1593þ1648þ1649þ1650þ1651þ1653þ1654þ1655þ1656þ1585þ1586þ1587þ1589</vt:lpwstr>
  </property>
  <property fmtid="{D5CDD505-2E9C-101B-9397-08002B2CF9AE}" pid="37" name="MMCOA_StyleMap">
    <vt:lpwstr>UnNumbered</vt:lpwstr>
  </property>
  <property fmtid="{D5CDD505-2E9C-101B-9397-08002B2CF9AE}" pid="38" name="MMCOA_SuppressLogo">
    <vt:lpwstr>Logo Hide;</vt:lpwstr>
  </property>
  <property fmtid="{D5CDD505-2E9C-101B-9397-08002B2CF9AE}" pid="39" name="MMCOA_SuppressLogoAddress">
    <vt:lpwstr>Logo Hide;Text Hide;</vt:lpwstr>
  </property>
  <property fmtid="{D5CDD505-2E9C-101B-9397-08002B2CF9AE}" pid="40" name="MMCOA_TableStyles">
    <vt:lpwstr>Table Heading Text;Table Text</vt:lpwstr>
  </property>
  <property fmtid="{D5CDD505-2E9C-101B-9397-08002B2CF9AE}" pid="41" name="MMCOA_Template">
    <vt:lpwstr>ReportVertical.dot</vt:lpwstr>
  </property>
  <property fmtid="{D5CDD505-2E9C-101B-9397-08002B2CF9AE}" pid="42" name="MMCOA_TemplateVersion">
    <vt:lpwstr>4.5</vt:lpwstr>
  </property>
  <property fmtid="{D5CDD505-2E9C-101B-9397-08002B2CF9AE}" pid="43" name="MMCOA_TOCStyles">
    <vt:lpwstr>Appendix Heading 1,9</vt:lpwstr>
  </property>
  <property fmtid="{D5CDD505-2E9C-101B-9397-08002B2CF9AE}" pid="44" name="MMCOA_UI_Language">
    <vt:lpwstr>en-GB</vt:lpwstr>
  </property>
  <property fmtid="{D5CDD505-2E9C-101B-9397-08002B2CF9AE}" pid="45" name="MPR_DocID">
    <vt:lpwstr>D1095DA4F3434B05AA13511D992F5785</vt:lpwstr>
  </property>
  <property fmtid="{D5CDD505-2E9C-101B-9397-08002B2CF9AE}" pid="46" name="MSIP_Label_38f1469a-2c2a-4aee-b92b-090d4c5468ff_ActionId">
    <vt:lpwstr>c0667b94-4eb6-434e-97c0-d9c82528005f</vt:lpwstr>
  </property>
  <property fmtid="{D5CDD505-2E9C-101B-9397-08002B2CF9AE}" pid="47" name="MSIP_Label_38f1469a-2c2a-4aee-b92b-090d4c5468ff_ContentBits">
    <vt:lpwstr>0</vt:lpwstr>
  </property>
  <property fmtid="{D5CDD505-2E9C-101B-9397-08002B2CF9AE}" pid="48" name="MSIP_Label_38f1469a-2c2a-4aee-b92b-090d4c5468ff_Enabled">
    <vt:lpwstr>true</vt:lpwstr>
  </property>
  <property fmtid="{D5CDD505-2E9C-101B-9397-08002B2CF9AE}" pid="49" name="MSIP_Label_38f1469a-2c2a-4aee-b92b-090d4c5468ff_Method">
    <vt:lpwstr>Standard</vt:lpwstr>
  </property>
  <property fmtid="{D5CDD505-2E9C-101B-9397-08002B2CF9AE}" pid="50" name="MSIP_Label_38f1469a-2c2a-4aee-b92b-090d4c5468ff_Name">
    <vt:lpwstr>Confidential - Unmarked</vt:lpwstr>
  </property>
  <property fmtid="{D5CDD505-2E9C-101B-9397-08002B2CF9AE}" pid="51" name="MSIP_Label_38f1469a-2c2a-4aee-b92b-090d4c5468ff_SetDate">
    <vt:lpwstr>2022-01-20T13:07:22Z</vt:lpwstr>
  </property>
  <property fmtid="{D5CDD505-2E9C-101B-9397-08002B2CF9AE}" pid="52" name="MSIP_Label_38f1469a-2c2a-4aee-b92b-090d4c5468ff_SiteId">
    <vt:lpwstr>2a6e6092-73e4-4752-b1a5-477a17f5056d</vt:lpwstr>
  </property>
  <property fmtid="{D5CDD505-2E9C-101B-9397-08002B2CF9AE}" pid="53" name="_NewReviewCycle">
    <vt:lpwstr/>
  </property>
</Properties>
</file>